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4B66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14"/>
          <w:szCs w:val="14"/>
          <w:lang w:eastAsia="hr-HR"/>
        </w:rPr>
      </w:pPr>
    </w:p>
    <w:p w14:paraId="3F646F28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BILJEŠKE UZ FINANCIJSKE IZVJEŠTAJE </w:t>
      </w:r>
    </w:p>
    <w:p w14:paraId="0B0928FA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CENTRA ZA RESTRUKTURIRANJE I PRODAJU </w:t>
      </w:r>
    </w:p>
    <w:p w14:paraId="7975B152" w14:textId="0D2D7B55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ZA RAZDOBLJE </w:t>
      </w:r>
      <w:r w:rsidR="00B61F95">
        <w:rPr>
          <w:b/>
          <w:bCs/>
          <w:sz w:val="28"/>
          <w:szCs w:val="28"/>
          <w:lang w:eastAsia="hr-HR"/>
        </w:rPr>
        <w:t>01.01. - 31.12.2024</w:t>
      </w:r>
      <w:r w:rsidR="003C58A7">
        <w:rPr>
          <w:b/>
          <w:bCs/>
          <w:sz w:val="28"/>
          <w:szCs w:val="28"/>
          <w:lang w:eastAsia="hr-HR"/>
        </w:rPr>
        <w:t>.</w:t>
      </w:r>
      <w:r w:rsidRPr="00E8480E">
        <w:rPr>
          <w:b/>
          <w:bCs/>
          <w:sz w:val="28"/>
          <w:szCs w:val="28"/>
          <w:lang w:eastAsia="hr-HR"/>
        </w:rPr>
        <w:t xml:space="preserve"> GODINE</w:t>
      </w:r>
    </w:p>
    <w:p w14:paraId="54B602E3" w14:textId="77777777" w:rsidR="00A60287" w:rsidRDefault="00A60287" w:rsidP="004B5405">
      <w:pPr>
        <w:spacing w:after="0" w:line="240" w:lineRule="auto"/>
        <w:jc w:val="both"/>
        <w:rPr>
          <w:b/>
          <w:bCs/>
          <w:lang w:eastAsia="hr-HR"/>
        </w:rPr>
      </w:pPr>
    </w:p>
    <w:p w14:paraId="1E2FF8E0" w14:textId="77777777" w:rsidR="000567E2" w:rsidRPr="00E8480E" w:rsidRDefault="000567E2" w:rsidP="004B5405">
      <w:pPr>
        <w:spacing w:after="0" w:line="240" w:lineRule="auto"/>
        <w:jc w:val="both"/>
        <w:rPr>
          <w:b/>
          <w:bCs/>
          <w:lang w:eastAsia="hr-HR"/>
        </w:rPr>
      </w:pPr>
    </w:p>
    <w:p w14:paraId="028BE453" w14:textId="529E043C" w:rsidR="00D94FD6" w:rsidRPr="00E8480E" w:rsidRDefault="00D94FD6" w:rsidP="004B5405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Značajnija odstupanja Centra za restrukturiranje i prodaju (dalje u tekstu: Centar) </w:t>
      </w:r>
      <w:r w:rsidR="00423CA8" w:rsidRPr="00E8480E">
        <w:rPr>
          <w:lang w:eastAsia="hr-HR"/>
        </w:rPr>
        <w:t>u razdoblju 01.01.</w:t>
      </w:r>
      <w:r w:rsidR="00B36C71" w:rsidRPr="00E8480E">
        <w:rPr>
          <w:lang w:eastAsia="hr-HR"/>
        </w:rPr>
        <w:t xml:space="preserve"> </w:t>
      </w:r>
      <w:r w:rsidR="00D9182A">
        <w:rPr>
          <w:lang w:eastAsia="hr-HR"/>
        </w:rPr>
        <w:t>–</w:t>
      </w:r>
      <w:r w:rsidR="00B36C71" w:rsidRPr="00E8480E">
        <w:rPr>
          <w:lang w:eastAsia="hr-HR"/>
        </w:rPr>
        <w:t xml:space="preserve"> </w:t>
      </w:r>
      <w:r w:rsidR="00D9182A">
        <w:rPr>
          <w:lang w:eastAsia="hr-HR"/>
        </w:rPr>
        <w:t>31.12</w:t>
      </w:r>
      <w:r w:rsidR="003C58A7">
        <w:rPr>
          <w:lang w:eastAsia="hr-HR"/>
        </w:rPr>
        <w:t>.2024.</w:t>
      </w:r>
      <w:r w:rsidR="009A3135" w:rsidRPr="00E8480E">
        <w:rPr>
          <w:lang w:eastAsia="hr-HR"/>
        </w:rPr>
        <w:t xml:space="preserve"> godine u odnosu na razdoblje 01.01.</w:t>
      </w:r>
      <w:r w:rsidR="00B36C71" w:rsidRPr="00E8480E">
        <w:rPr>
          <w:lang w:eastAsia="hr-HR"/>
        </w:rPr>
        <w:t xml:space="preserve"> </w:t>
      </w:r>
      <w:r w:rsidR="00B61F95">
        <w:rPr>
          <w:lang w:eastAsia="hr-HR"/>
        </w:rPr>
        <w:t>–</w:t>
      </w:r>
      <w:r w:rsidR="00B36C71" w:rsidRPr="00E8480E">
        <w:rPr>
          <w:lang w:eastAsia="hr-HR"/>
        </w:rPr>
        <w:t xml:space="preserve"> </w:t>
      </w:r>
      <w:r w:rsidR="00B61F95">
        <w:rPr>
          <w:lang w:eastAsia="hr-HR"/>
        </w:rPr>
        <w:t>31.12</w:t>
      </w:r>
      <w:r w:rsidR="003C58A7">
        <w:rPr>
          <w:lang w:eastAsia="hr-HR"/>
        </w:rPr>
        <w:t>.2023.</w:t>
      </w:r>
      <w:r w:rsidR="009A3135" w:rsidRPr="00E8480E">
        <w:rPr>
          <w:lang w:eastAsia="hr-HR"/>
        </w:rPr>
        <w:t xml:space="preserve"> godine</w:t>
      </w:r>
      <w:r w:rsidRPr="00E8480E">
        <w:rPr>
          <w:lang w:eastAsia="hr-HR"/>
        </w:rPr>
        <w:t xml:space="preserve"> odnose se na sljedeće:</w:t>
      </w:r>
    </w:p>
    <w:p w14:paraId="145D0F91" w14:textId="77777777" w:rsidR="003116A6" w:rsidRPr="00E8480E" w:rsidRDefault="003116A6" w:rsidP="004B5405">
      <w:pPr>
        <w:spacing w:after="0" w:line="240" w:lineRule="auto"/>
        <w:jc w:val="both"/>
        <w:rPr>
          <w:b/>
          <w:bCs/>
          <w:lang w:eastAsia="hr-HR"/>
        </w:rPr>
      </w:pPr>
    </w:p>
    <w:p w14:paraId="1004CB49" w14:textId="262C9631" w:rsidR="00D94FD6" w:rsidRPr="00E8480E" w:rsidRDefault="00382115" w:rsidP="00451DB5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 xml:space="preserve">. </w:t>
      </w:r>
      <w:r w:rsidR="00410D9C" w:rsidRPr="00E8480E">
        <w:rPr>
          <w:b/>
          <w:bCs/>
          <w:color w:val="0000FF"/>
          <w:sz w:val="24"/>
          <w:szCs w:val="24"/>
          <w:lang w:eastAsia="hr-HR"/>
        </w:rPr>
        <w:t xml:space="preserve">BILJEŠKE UZ 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>IZVJEŠTAJ O PRIHODIMA I RASHODIMA, PRIMICIMA I IZDACIMA</w:t>
      </w:r>
    </w:p>
    <w:p w14:paraId="4FC2C929" w14:textId="77777777" w:rsidR="003116A6" w:rsidRPr="00E8480E" w:rsidRDefault="003116A6" w:rsidP="00AE3A49">
      <w:pPr>
        <w:spacing w:after="0" w:line="240" w:lineRule="auto"/>
        <w:jc w:val="both"/>
        <w:rPr>
          <w:b/>
          <w:bCs/>
          <w:u w:val="single"/>
          <w:lang w:eastAsia="hr-HR"/>
        </w:rPr>
      </w:pPr>
    </w:p>
    <w:p w14:paraId="3A3A224B" w14:textId="4028961F" w:rsidR="006B322D" w:rsidRDefault="00D94FD6" w:rsidP="00B53225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6B322D">
        <w:rPr>
          <w:b/>
          <w:bCs/>
          <w:u w:val="single"/>
          <w:lang w:eastAsia="hr-HR"/>
        </w:rPr>
        <w:t>Prihodi i rashodi poslovanja</w:t>
      </w:r>
    </w:p>
    <w:p w14:paraId="74FA70FC" w14:textId="77777777" w:rsidR="00B53225" w:rsidRPr="0096688C" w:rsidRDefault="00B53225" w:rsidP="00B53225">
      <w:pPr>
        <w:pStyle w:val="ListParagraph"/>
        <w:spacing w:after="0" w:line="240" w:lineRule="auto"/>
        <w:ind w:left="714"/>
        <w:jc w:val="both"/>
        <w:rPr>
          <w:b/>
          <w:bCs/>
          <w:u w:val="single"/>
          <w:lang w:eastAsia="hr-HR"/>
        </w:rPr>
      </w:pPr>
    </w:p>
    <w:p w14:paraId="02FBB654" w14:textId="35D11AEB" w:rsidR="006B322D" w:rsidRPr="0096688C" w:rsidRDefault="006B322D" w:rsidP="0096688C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96688C">
        <w:rPr>
          <w:b/>
          <w:bCs/>
          <w:lang w:eastAsia="hr-HR"/>
        </w:rPr>
        <w:t>63</w:t>
      </w:r>
      <w:r w:rsidR="00E26D3C" w:rsidRPr="0096688C">
        <w:rPr>
          <w:b/>
          <w:bCs/>
          <w:lang w:eastAsia="hr-HR"/>
        </w:rPr>
        <w:t xml:space="preserve">3 </w:t>
      </w:r>
      <w:r w:rsidR="00FE7FBC" w:rsidRPr="00E8480E">
        <w:rPr>
          <w:b/>
          <w:bCs/>
          <w:lang w:eastAsia="hr-HR"/>
        </w:rPr>
        <w:t>-</w:t>
      </w:r>
      <w:r w:rsidRPr="0096688C">
        <w:rPr>
          <w:b/>
          <w:bCs/>
          <w:lang w:eastAsia="hr-HR"/>
        </w:rPr>
        <w:t xml:space="preserve"> </w:t>
      </w:r>
      <w:r w:rsidR="00E26D3C" w:rsidRPr="0096688C">
        <w:rPr>
          <w:b/>
          <w:bCs/>
          <w:lang w:eastAsia="hr-HR"/>
        </w:rPr>
        <w:t>Pomoći proračunu iz drugih proračuna i izvanproračunskim korisnicima</w:t>
      </w:r>
    </w:p>
    <w:p w14:paraId="5FECC2F1" w14:textId="0BBF7031" w:rsidR="00BD6DAE" w:rsidRPr="00AF75D8" w:rsidRDefault="00762BB4" w:rsidP="005E7245">
      <w:pPr>
        <w:spacing w:after="120" w:line="240" w:lineRule="auto"/>
        <w:jc w:val="both"/>
        <w:rPr>
          <w:lang w:eastAsia="hr-HR"/>
        </w:rPr>
      </w:pPr>
      <w:r w:rsidRPr="005E7245">
        <w:rPr>
          <w:lang w:eastAsia="hr-HR"/>
        </w:rPr>
        <w:t xml:space="preserve">Pomoći proračunu iz drugih proračuna i izvanproračunskim korisnicima u razdoblju od </w:t>
      </w:r>
      <w:r w:rsidR="00B61F95" w:rsidRPr="005E7245">
        <w:rPr>
          <w:lang w:eastAsia="hr-HR"/>
        </w:rPr>
        <w:t>01.01. - 31.12.2024</w:t>
      </w:r>
      <w:r w:rsidR="00ED76EC" w:rsidRPr="005E7245">
        <w:rPr>
          <w:lang w:eastAsia="hr-HR"/>
        </w:rPr>
        <w:t>.</w:t>
      </w:r>
      <w:r w:rsidR="00A60287" w:rsidRPr="005E7245">
        <w:rPr>
          <w:lang w:eastAsia="hr-HR"/>
        </w:rPr>
        <w:t xml:space="preserve"> </w:t>
      </w:r>
      <w:r w:rsidRPr="005E7245">
        <w:rPr>
          <w:lang w:eastAsia="hr-HR"/>
        </w:rPr>
        <w:t>godine ostvaren</w:t>
      </w:r>
      <w:r w:rsidR="00AA674C">
        <w:rPr>
          <w:lang w:eastAsia="hr-HR"/>
        </w:rPr>
        <w:t>e</w:t>
      </w:r>
      <w:r w:rsidRPr="005E7245">
        <w:rPr>
          <w:lang w:eastAsia="hr-HR"/>
        </w:rPr>
        <w:t xml:space="preserve"> su u iznosu </w:t>
      </w:r>
      <w:r w:rsidR="002B7A7C" w:rsidRPr="005E7245">
        <w:rPr>
          <w:lang w:eastAsia="hr-HR"/>
        </w:rPr>
        <w:t>454.</w:t>
      </w:r>
      <w:r w:rsidR="007565BB" w:rsidRPr="005E7245">
        <w:rPr>
          <w:lang w:eastAsia="hr-HR"/>
        </w:rPr>
        <w:t>857,53</w:t>
      </w:r>
      <w:r w:rsidRPr="005E7245">
        <w:rPr>
          <w:lang w:eastAsia="hr-HR"/>
        </w:rPr>
        <w:t xml:space="preserve"> eura</w:t>
      </w:r>
      <w:r w:rsidR="005E7245" w:rsidRPr="005E7245">
        <w:rPr>
          <w:lang w:eastAsia="hr-HR"/>
        </w:rPr>
        <w:t>,</w:t>
      </w:r>
      <w:r w:rsidR="00933385" w:rsidRPr="005E7245">
        <w:rPr>
          <w:lang w:eastAsia="hr-HR"/>
        </w:rPr>
        <w:t xml:space="preserve"> </w:t>
      </w:r>
      <w:r w:rsidR="00D55C75" w:rsidRPr="005E7245">
        <w:rPr>
          <w:lang w:eastAsia="hr-HR"/>
        </w:rPr>
        <w:t xml:space="preserve">a </w:t>
      </w:r>
      <w:r w:rsidR="005E7245" w:rsidRPr="00A05C9C">
        <w:t xml:space="preserve">odnose se na sredstva zaprimljena od Ministarstva financija za podmirenje tražbina radnika društva DALMACIJAVINO d.d. u stečaju, Split, sukladno Odluci Vlade Republike Hrvatske o sklapanju Ugovora o ustupu tražbina radnika društva DALMACIJAVINO d.d. u stečaju kao stečajnih vjerovnika prvog višeg isplatnog reda prema stečajnom dužniku </w:t>
      </w:r>
      <w:r w:rsidR="005E7245" w:rsidRPr="00AF75D8">
        <w:t>DALMACIJAVINO d.d. u stečaju od 30.11.2023. godine</w:t>
      </w:r>
      <w:r w:rsidR="00AF75D8" w:rsidRPr="00AF75D8">
        <w:t>.</w:t>
      </w:r>
    </w:p>
    <w:p w14:paraId="29392D47" w14:textId="20F21FEF" w:rsidR="00804696" w:rsidRPr="00AF75D8" w:rsidRDefault="007F674F" w:rsidP="00804696">
      <w:pPr>
        <w:spacing w:after="0" w:line="240" w:lineRule="auto"/>
        <w:jc w:val="both"/>
        <w:rPr>
          <w:lang w:eastAsia="hr-HR"/>
        </w:rPr>
      </w:pPr>
      <w:r w:rsidRPr="00AF75D8">
        <w:rPr>
          <w:lang w:eastAsia="hr-HR"/>
        </w:rPr>
        <w:t xml:space="preserve">Pomoći proračunu iz drugih proračuna i izvanproračunskim korisnicima u razdoblju od 01.01. - 31.12.2024. godine </w:t>
      </w:r>
      <w:r w:rsidR="00933385" w:rsidRPr="00AF75D8">
        <w:rPr>
          <w:lang w:eastAsia="hr-HR"/>
        </w:rPr>
        <w:t xml:space="preserve">su </w:t>
      </w:r>
      <w:r w:rsidR="00933385" w:rsidRPr="00721117">
        <w:rPr>
          <w:lang w:eastAsia="hr-HR"/>
        </w:rPr>
        <w:t>manj</w:t>
      </w:r>
      <w:r w:rsidR="005E7245" w:rsidRPr="00721117">
        <w:rPr>
          <w:lang w:eastAsia="hr-HR"/>
        </w:rPr>
        <w:t>e</w:t>
      </w:r>
      <w:r w:rsidR="00933385" w:rsidRPr="00721117">
        <w:rPr>
          <w:lang w:eastAsia="hr-HR"/>
        </w:rPr>
        <w:t xml:space="preserve"> za </w:t>
      </w:r>
      <w:r w:rsidR="0043459C" w:rsidRPr="00721117">
        <w:rPr>
          <w:lang w:eastAsia="hr-HR"/>
        </w:rPr>
        <w:t>94,60</w:t>
      </w:r>
      <w:r w:rsidR="00933385" w:rsidRPr="00721117">
        <w:rPr>
          <w:lang w:eastAsia="hr-HR"/>
        </w:rPr>
        <w:t>%</w:t>
      </w:r>
      <w:r w:rsidR="00933385" w:rsidRPr="00AF75D8">
        <w:rPr>
          <w:lang w:eastAsia="hr-HR"/>
        </w:rPr>
        <w:t xml:space="preserve"> u odnosu na pomoći proračunu iz drugih proračuna i izvanproračunskim korisnicima ostvarene u razdoblju od 01.01</w:t>
      </w:r>
      <w:r w:rsidR="00933385" w:rsidRPr="00721117">
        <w:rPr>
          <w:lang w:eastAsia="hr-HR"/>
        </w:rPr>
        <w:t>. – 3</w:t>
      </w:r>
      <w:r w:rsidR="00721117" w:rsidRPr="00721117">
        <w:rPr>
          <w:lang w:eastAsia="hr-HR"/>
        </w:rPr>
        <w:t>1</w:t>
      </w:r>
      <w:r w:rsidR="00933385" w:rsidRPr="00721117">
        <w:rPr>
          <w:lang w:eastAsia="hr-HR"/>
        </w:rPr>
        <w:t>.</w:t>
      </w:r>
      <w:r w:rsidR="00721117" w:rsidRPr="00721117">
        <w:rPr>
          <w:lang w:eastAsia="hr-HR"/>
        </w:rPr>
        <w:t>12</w:t>
      </w:r>
      <w:r w:rsidR="00933385" w:rsidRPr="00721117">
        <w:rPr>
          <w:lang w:eastAsia="hr-HR"/>
        </w:rPr>
        <w:t>.2023.</w:t>
      </w:r>
      <w:r w:rsidR="00933385" w:rsidRPr="00AF75D8">
        <w:rPr>
          <w:lang w:eastAsia="hr-HR"/>
        </w:rPr>
        <w:t xml:space="preserve"> godine</w:t>
      </w:r>
      <w:r w:rsidR="004845BD" w:rsidRPr="00AF75D8">
        <w:rPr>
          <w:lang w:eastAsia="hr-HR"/>
        </w:rPr>
        <w:t xml:space="preserve"> iz razloga što </w:t>
      </w:r>
      <w:r w:rsidR="008E4A0D" w:rsidRPr="00AF75D8">
        <w:rPr>
          <w:lang w:eastAsia="hr-HR"/>
        </w:rPr>
        <w:t>su</w:t>
      </w:r>
      <w:r w:rsidR="00250514" w:rsidRPr="00AF75D8">
        <w:rPr>
          <w:lang w:eastAsia="hr-HR"/>
        </w:rPr>
        <w:t xml:space="preserve"> u razdoblju od 01.01. – 31.12.2024. godine isplaćene tražbine manjem (preostalom) broju radnika</w:t>
      </w:r>
      <w:r w:rsidR="008E4A0D" w:rsidRPr="00AF75D8">
        <w:rPr>
          <w:lang w:eastAsia="hr-HR"/>
        </w:rPr>
        <w:t xml:space="preserve"> </w:t>
      </w:r>
      <w:r w:rsidR="00250514" w:rsidRPr="00AF75D8">
        <w:rPr>
          <w:lang w:eastAsia="hr-HR"/>
        </w:rPr>
        <w:t xml:space="preserve">društva DALMACIJAVINO d.d. u stečaju, dok su </w:t>
      </w:r>
      <w:r w:rsidR="00A95EF6" w:rsidRPr="00AF75D8">
        <w:rPr>
          <w:lang w:eastAsia="hr-HR"/>
        </w:rPr>
        <w:t>u razdoblju od 01.01. - 31.12.202</w:t>
      </w:r>
      <w:r w:rsidR="008E4A0D" w:rsidRPr="00AF75D8">
        <w:rPr>
          <w:lang w:eastAsia="hr-HR"/>
        </w:rPr>
        <w:t>3</w:t>
      </w:r>
      <w:r w:rsidR="00A95EF6" w:rsidRPr="00AF75D8">
        <w:rPr>
          <w:lang w:eastAsia="hr-HR"/>
        </w:rPr>
        <w:t>. godine</w:t>
      </w:r>
      <w:r w:rsidR="005E7245" w:rsidRPr="00AF75D8">
        <w:rPr>
          <w:lang w:eastAsia="hr-HR"/>
        </w:rPr>
        <w:t xml:space="preserve"> isplaćene tražbine znatno većem broju radnika</w:t>
      </w:r>
      <w:r w:rsidR="00250514" w:rsidRPr="00AF75D8">
        <w:rPr>
          <w:lang w:eastAsia="hr-HR"/>
        </w:rPr>
        <w:t>.</w:t>
      </w:r>
      <w:r w:rsidR="005E7245" w:rsidRPr="00AF75D8">
        <w:rPr>
          <w:lang w:eastAsia="hr-HR"/>
        </w:rPr>
        <w:t xml:space="preserve"> </w:t>
      </w:r>
    </w:p>
    <w:p w14:paraId="31F82A2C" w14:textId="77777777" w:rsidR="004509AB" w:rsidRDefault="004509AB" w:rsidP="00C3579A">
      <w:pPr>
        <w:spacing w:after="0" w:line="240" w:lineRule="auto"/>
        <w:jc w:val="both"/>
        <w:rPr>
          <w:lang w:eastAsia="hr-HR"/>
        </w:rPr>
      </w:pPr>
    </w:p>
    <w:p w14:paraId="413D6AA4" w14:textId="77777777" w:rsidR="00D94FD6" w:rsidRPr="00E8480E" w:rsidRDefault="00FD6711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641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financijske imovine</w:t>
      </w:r>
    </w:p>
    <w:p w14:paraId="6C30EB85" w14:textId="73978573" w:rsidR="00D94FD6" w:rsidRPr="00E8480E" w:rsidRDefault="00D94FD6" w:rsidP="00F52ADB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financijske imovine </w:t>
      </w:r>
      <w:r w:rsidR="009A3135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A95599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iznosu od </w:t>
      </w:r>
      <w:r w:rsidR="00AC04B5">
        <w:rPr>
          <w:lang w:eastAsia="hr-HR"/>
        </w:rPr>
        <w:t>9.</w:t>
      </w:r>
      <w:r w:rsidR="007B22BC">
        <w:rPr>
          <w:lang w:eastAsia="hr-HR"/>
        </w:rPr>
        <w:t>989.527,54</w:t>
      </w:r>
      <w:r w:rsidR="000B5743">
        <w:rPr>
          <w:lang w:eastAsia="hr-HR"/>
        </w:rPr>
        <w:t xml:space="preserve"> eura</w:t>
      </w:r>
      <w:r w:rsidRPr="00E8480E">
        <w:rPr>
          <w:lang w:eastAsia="hr-HR"/>
        </w:rPr>
        <w:t xml:space="preserve">, a odnose se na: </w:t>
      </w:r>
    </w:p>
    <w:p w14:paraId="2BC83445" w14:textId="3D6D1F02" w:rsidR="00466BA1" w:rsidRPr="00E8480E" w:rsidRDefault="00466BA1" w:rsidP="00466B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kamata na oročena sredstva i depozite po viđenju u iznosu od </w:t>
      </w:r>
      <w:r w:rsidR="005911C2">
        <w:rPr>
          <w:lang w:eastAsia="hr-HR"/>
        </w:rPr>
        <w:t>5.405,15</w:t>
      </w:r>
      <w:r w:rsidR="00D645AE">
        <w:rPr>
          <w:lang w:eastAsia="hr-HR"/>
        </w:rPr>
        <w:t xml:space="preserve"> eura</w:t>
      </w:r>
      <w:r w:rsidRPr="00E8480E">
        <w:rPr>
          <w:lang w:eastAsia="hr-HR"/>
        </w:rPr>
        <w:t xml:space="preserve">; </w:t>
      </w:r>
    </w:p>
    <w:p w14:paraId="3A8A04B9" w14:textId="33D02ABC" w:rsidR="00466BA1" w:rsidRPr="00E8480E" w:rsidRDefault="00466BA1" w:rsidP="00466B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zateznih kamata u iznosu od </w:t>
      </w:r>
      <w:r w:rsidR="005911C2">
        <w:rPr>
          <w:lang w:eastAsia="hr-HR"/>
        </w:rPr>
        <w:t>1.259.479,53</w:t>
      </w:r>
      <w:r w:rsidR="00D645AE">
        <w:rPr>
          <w:lang w:eastAsia="hr-HR"/>
        </w:rPr>
        <w:t xml:space="preserve"> eura;</w:t>
      </w:r>
      <w:r w:rsidRPr="00E8480E">
        <w:rPr>
          <w:lang w:eastAsia="hr-HR"/>
        </w:rPr>
        <w:t xml:space="preserve"> </w:t>
      </w:r>
    </w:p>
    <w:p w14:paraId="5BE3F5E3" w14:textId="52DAFA62" w:rsidR="00AC2B0A" w:rsidRPr="00E8480E" w:rsidRDefault="00AC2B0A" w:rsidP="009A3135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dividendi u iznosu od </w:t>
      </w:r>
      <w:r w:rsidR="00852F96">
        <w:rPr>
          <w:lang w:eastAsia="hr-HR"/>
        </w:rPr>
        <w:t>8.636.545,93</w:t>
      </w:r>
      <w:r w:rsidR="00983755">
        <w:rPr>
          <w:lang w:eastAsia="hr-HR"/>
        </w:rPr>
        <w:t xml:space="preserve"> eura</w:t>
      </w:r>
      <w:r w:rsidRPr="00E8480E">
        <w:rPr>
          <w:lang w:eastAsia="hr-HR"/>
        </w:rPr>
        <w:t>;</w:t>
      </w:r>
    </w:p>
    <w:p w14:paraId="535CE6A5" w14:textId="73BADC72" w:rsidR="00D94FD6" w:rsidRPr="00E8480E" w:rsidRDefault="00D94FD6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 xml:space="preserve">ostale prihode od financijske imovine </w:t>
      </w:r>
      <w:r w:rsidR="00B17114" w:rsidRPr="00E8480E">
        <w:rPr>
          <w:lang w:eastAsia="hr-HR"/>
        </w:rPr>
        <w:t xml:space="preserve">u iznosu od </w:t>
      </w:r>
      <w:r w:rsidR="00852F96">
        <w:rPr>
          <w:lang w:eastAsia="hr-HR"/>
        </w:rPr>
        <w:t>88.096,93</w:t>
      </w:r>
      <w:r w:rsidR="00983755">
        <w:rPr>
          <w:lang w:eastAsia="hr-HR"/>
        </w:rPr>
        <w:t xml:space="preserve"> eura</w:t>
      </w:r>
      <w:r w:rsidRPr="00E8480E">
        <w:rPr>
          <w:lang w:eastAsia="hr-HR"/>
        </w:rPr>
        <w:t xml:space="preserve"> (prihodi od prodanih stanova</w:t>
      </w:r>
      <w:r w:rsidR="001D0972" w:rsidRPr="00E8480E">
        <w:rPr>
          <w:lang w:eastAsia="hr-HR"/>
        </w:rPr>
        <w:t xml:space="preserve"> dobivenih</w:t>
      </w:r>
      <w:r w:rsidRPr="00E8480E">
        <w:rPr>
          <w:lang w:eastAsia="hr-HR"/>
        </w:rPr>
        <w:t xml:space="preserve"> iz stečaja</w:t>
      </w:r>
      <w:r w:rsidR="001D0972" w:rsidRPr="00E8480E">
        <w:rPr>
          <w:lang w:eastAsia="hr-HR"/>
        </w:rPr>
        <w:t>)</w:t>
      </w:r>
      <w:r w:rsidR="00CA097B" w:rsidRPr="00E8480E">
        <w:rPr>
          <w:lang w:eastAsia="hr-HR"/>
        </w:rPr>
        <w:t>.</w:t>
      </w:r>
    </w:p>
    <w:p w14:paraId="06D402A1" w14:textId="03BFC8CD" w:rsidR="00356739" w:rsidRPr="00E8480E" w:rsidRDefault="00F84F54" w:rsidP="00356739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financijske imovine ostvareni </w:t>
      </w:r>
      <w:r w:rsidR="009A3135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A95599" w:rsidRPr="00E8480E">
        <w:rPr>
          <w:lang w:eastAsia="hr-HR"/>
        </w:rPr>
        <w:t xml:space="preserve"> godine</w:t>
      </w:r>
      <w:r w:rsidR="00D07A71">
        <w:rPr>
          <w:lang w:eastAsia="hr-HR"/>
        </w:rPr>
        <w:t xml:space="preserve"> </w:t>
      </w:r>
      <w:r w:rsidR="002A2586" w:rsidRPr="00FE7FBC">
        <w:rPr>
          <w:lang w:eastAsia="hr-HR"/>
        </w:rPr>
        <w:t>znatno su</w:t>
      </w:r>
      <w:r w:rsidR="002A2586">
        <w:rPr>
          <w:lang w:eastAsia="hr-HR"/>
        </w:rPr>
        <w:t xml:space="preserve"> </w:t>
      </w:r>
      <w:r w:rsidR="00536170" w:rsidRPr="00721117">
        <w:rPr>
          <w:lang w:eastAsia="hr-HR"/>
        </w:rPr>
        <w:t>veći</w:t>
      </w:r>
      <w:r w:rsidR="00D07A71" w:rsidRPr="00721117">
        <w:rPr>
          <w:lang w:eastAsia="hr-HR"/>
        </w:rPr>
        <w:t xml:space="preserve"> </w:t>
      </w:r>
      <w:r w:rsidR="005335FF" w:rsidRPr="00721117">
        <w:rPr>
          <w:lang w:eastAsia="hr-HR"/>
        </w:rPr>
        <w:t xml:space="preserve">za </w:t>
      </w:r>
      <w:r w:rsidR="00F17BE0" w:rsidRPr="00721117">
        <w:rPr>
          <w:lang w:eastAsia="hr-HR"/>
        </w:rPr>
        <w:t>171,00</w:t>
      </w:r>
      <w:r w:rsidR="005335FF" w:rsidRPr="00721117">
        <w:rPr>
          <w:lang w:eastAsia="hr-HR"/>
        </w:rPr>
        <w:t xml:space="preserve">% </w:t>
      </w:r>
      <w:r w:rsidRPr="00721117">
        <w:rPr>
          <w:lang w:eastAsia="hr-HR"/>
        </w:rPr>
        <w:t>u</w:t>
      </w:r>
      <w:r w:rsidRPr="008113E0">
        <w:rPr>
          <w:lang w:eastAsia="hr-HR"/>
        </w:rPr>
        <w:t xml:space="preserve"> odnosu</w:t>
      </w:r>
      <w:r w:rsidRPr="00E8480E">
        <w:rPr>
          <w:lang w:eastAsia="hr-HR"/>
        </w:rPr>
        <w:t xml:space="preserve"> na prihode od financijske imovine ostvarene </w:t>
      </w:r>
      <w:r w:rsidR="009A3135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8480E">
        <w:rPr>
          <w:lang w:eastAsia="hr-HR"/>
        </w:rPr>
        <w:t xml:space="preserve"> godine</w:t>
      </w:r>
      <w:r w:rsidR="00C901A8" w:rsidRPr="00C901A8">
        <w:rPr>
          <w:lang w:eastAsia="hr-HR"/>
        </w:rPr>
        <w:t xml:space="preserve"> </w:t>
      </w:r>
      <w:r w:rsidR="00C901A8" w:rsidRPr="00164AE3">
        <w:rPr>
          <w:lang w:eastAsia="hr-HR"/>
        </w:rPr>
        <w:t xml:space="preserve">iz razloga što su 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C901A8" w:rsidRPr="00164AE3">
        <w:rPr>
          <w:lang w:eastAsia="hr-HR"/>
        </w:rPr>
        <w:t xml:space="preserve"> godine ostvareni </w:t>
      </w:r>
      <w:r w:rsidR="00FE7FBC">
        <w:rPr>
          <w:lang w:eastAsia="hr-HR"/>
        </w:rPr>
        <w:t xml:space="preserve">veći </w:t>
      </w:r>
      <w:r w:rsidR="00C901A8" w:rsidRPr="00164AE3">
        <w:rPr>
          <w:lang w:eastAsia="hr-HR"/>
        </w:rPr>
        <w:t>prihodi od zateznih kamata</w:t>
      </w:r>
      <w:r w:rsidR="00FE7FBC">
        <w:rPr>
          <w:lang w:eastAsia="hr-HR"/>
        </w:rPr>
        <w:t xml:space="preserve"> iz stečajnog postupka </w:t>
      </w:r>
      <w:r w:rsidR="00A60287" w:rsidRPr="0091087D">
        <w:rPr>
          <w:lang w:eastAsia="hr-HR"/>
        </w:rPr>
        <w:t xml:space="preserve">te </w:t>
      </w:r>
      <w:r w:rsidR="00A60287">
        <w:rPr>
          <w:lang w:eastAsia="hr-HR"/>
        </w:rPr>
        <w:t>veći prihodi od dividendi trgovačkih društava u vlasništvu Centra</w:t>
      </w:r>
      <w:r w:rsidR="00FE7FBC">
        <w:rPr>
          <w:lang w:eastAsia="hr-HR"/>
        </w:rPr>
        <w:t>.</w:t>
      </w:r>
    </w:p>
    <w:p w14:paraId="2E7F2725" w14:textId="77777777" w:rsidR="00721117" w:rsidRDefault="00721117" w:rsidP="00356739">
      <w:pPr>
        <w:spacing w:after="0" w:line="240" w:lineRule="auto"/>
        <w:jc w:val="both"/>
        <w:rPr>
          <w:lang w:eastAsia="hr-HR"/>
        </w:rPr>
      </w:pPr>
    </w:p>
    <w:p w14:paraId="29462E38" w14:textId="77777777" w:rsidR="000567E2" w:rsidRPr="00E8480E" w:rsidRDefault="000567E2" w:rsidP="00356739">
      <w:pPr>
        <w:spacing w:after="0" w:line="240" w:lineRule="auto"/>
        <w:jc w:val="both"/>
        <w:rPr>
          <w:lang w:eastAsia="hr-HR"/>
        </w:rPr>
      </w:pPr>
    </w:p>
    <w:p w14:paraId="7DF33BFE" w14:textId="0E7598E8" w:rsidR="00D94FD6" w:rsidRPr="00E8480E" w:rsidRDefault="00FD6711" w:rsidP="0092520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lastRenderedPageBreak/>
        <w:t>642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nefinancijske imovine</w:t>
      </w:r>
    </w:p>
    <w:p w14:paraId="77517189" w14:textId="02C1D7D3" w:rsidR="00B91AF0" w:rsidRDefault="00F84F54" w:rsidP="00896E56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nefinancijske imovine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</w:t>
      </w:r>
      <w:r w:rsidRPr="008113E0">
        <w:rPr>
          <w:lang w:eastAsia="hr-HR"/>
        </w:rPr>
        <w:t xml:space="preserve">iznosu od </w:t>
      </w:r>
      <w:r w:rsidR="00072316">
        <w:rPr>
          <w:lang w:eastAsia="hr-HR"/>
        </w:rPr>
        <w:t>70.761,82</w:t>
      </w:r>
      <w:r w:rsidR="009966DC" w:rsidRPr="008113E0">
        <w:rPr>
          <w:lang w:eastAsia="hr-HR"/>
        </w:rPr>
        <w:t xml:space="preserve"> eura</w:t>
      </w:r>
      <w:r w:rsidRPr="008113E0">
        <w:rPr>
          <w:lang w:eastAsia="hr-HR"/>
        </w:rPr>
        <w:t xml:space="preserve">, </w:t>
      </w:r>
      <w:r w:rsidR="00F66842" w:rsidRPr="008113E0">
        <w:rPr>
          <w:lang w:eastAsia="hr-HR"/>
        </w:rPr>
        <w:t xml:space="preserve">što je za </w:t>
      </w:r>
      <w:r w:rsidR="00072316">
        <w:rPr>
          <w:lang w:eastAsia="hr-HR"/>
        </w:rPr>
        <w:t>52,50</w:t>
      </w:r>
      <w:r w:rsidR="00F66842" w:rsidRPr="0028534D">
        <w:rPr>
          <w:lang w:eastAsia="hr-HR"/>
        </w:rPr>
        <w:t xml:space="preserve">% </w:t>
      </w:r>
      <w:r w:rsidR="00772C1A" w:rsidRPr="0028534D">
        <w:rPr>
          <w:lang w:eastAsia="hr-HR"/>
        </w:rPr>
        <w:t>više</w:t>
      </w:r>
      <w:r w:rsidR="00F66842" w:rsidRPr="00E8480E">
        <w:rPr>
          <w:lang w:eastAsia="hr-HR"/>
        </w:rPr>
        <w:t xml:space="preserve"> u odnosu na prihode od nefinancijske imovine ostvarene u 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F66842" w:rsidRPr="00E8480E">
        <w:rPr>
          <w:lang w:eastAsia="hr-HR"/>
        </w:rPr>
        <w:t xml:space="preserve"> godine </w:t>
      </w:r>
      <w:r w:rsidR="0028534D" w:rsidRPr="00164AE3">
        <w:rPr>
          <w:lang w:eastAsia="hr-HR"/>
        </w:rPr>
        <w:t xml:space="preserve">iz razloga što su u razdoblju </w:t>
      </w:r>
      <w:r w:rsidR="00B61F95">
        <w:rPr>
          <w:lang w:eastAsia="hr-HR"/>
        </w:rPr>
        <w:t>01.01. - 31.12.2024</w:t>
      </w:r>
      <w:r w:rsidR="0028534D">
        <w:rPr>
          <w:lang w:eastAsia="hr-HR"/>
        </w:rPr>
        <w:t>.</w:t>
      </w:r>
      <w:r w:rsidR="0028534D" w:rsidRPr="00164AE3">
        <w:rPr>
          <w:lang w:eastAsia="hr-HR"/>
        </w:rPr>
        <w:t xml:space="preserve"> godine ostvareni </w:t>
      </w:r>
      <w:r w:rsidR="0028534D">
        <w:rPr>
          <w:lang w:eastAsia="hr-HR"/>
        </w:rPr>
        <w:t xml:space="preserve">veći </w:t>
      </w:r>
      <w:r w:rsidR="0028534D" w:rsidRPr="00164AE3">
        <w:rPr>
          <w:lang w:eastAsia="hr-HR"/>
        </w:rPr>
        <w:t xml:space="preserve">prihodi </w:t>
      </w:r>
      <w:r w:rsidR="0028534D">
        <w:rPr>
          <w:lang w:eastAsia="hr-HR"/>
        </w:rPr>
        <w:t>po presudama za</w:t>
      </w:r>
      <w:r w:rsidR="0028534D" w:rsidRPr="00164AE3">
        <w:rPr>
          <w:lang w:eastAsia="hr-HR"/>
        </w:rPr>
        <w:t xml:space="preserve"> </w:t>
      </w:r>
      <w:r w:rsidR="0028534D">
        <w:rPr>
          <w:lang w:eastAsia="hr-HR"/>
        </w:rPr>
        <w:t xml:space="preserve">zakup i </w:t>
      </w:r>
      <w:r w:rsidR="0028534D" w:rsidRPr="0028534D">
        <w:rPr>
          <w:lang w:eastAsia="hr-HR"/>
        </w:rPr>
        <w:t>naj</w:t>
      </w:r>
      <w:r w:rsidR="0028534D">
        <w:rPr>
          <w:lang w:eastAsia="hr-HR"/>
        </w:rPr>
        <w:t>am</w:t>
      </w:r>
      <w:r w:rsidR="00F66842" w:rsidRPr="0028534D">
        <w:rPr>
          <w:lang w:eastAsia="hr-HR"/>
        </w:rPr>
        <w:t>.</w:t>
      </w:r>
    </w:p>
    <w:p w14:paraId="732C4C75" w14:textId="77777777" w:rsidR="00E850D3" w:rsidRPr="00E8480E" w:rsidRDefault="00E850D3" w:rsidP="00896E56">
      <w:pPr>
        <w:spacing w:after="0" w:line="240" w:lineRule="auto"/>
        <w:jc w:val="both"/>
        <w:rPr>
          <w:lang w:eastAsia="hr-HR"/>
        </w:rPr>
      </w:pPr>
    </w:p>
    <w:p w14:paraId="0ECEA5F3" w14:textId="77777777" w:rsidR="00CB49D6" w:rsidRPr="00E8480E" w:rsidRDefault="00B8469E" w:rsidP="00B069AE">
      <w:pPr>
        <w:numPr>
          <w:ilvl w:val="0"/>
          <w:numId w:val="5"/>
        </w:numPr>
        <w:tabs>
          <w:tab w:val="clear" w:pos="1440"/>
          <w:tab w:val="num" w:pos="360"/>
        </w:tabs>
        <w:spacing w:before="120"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643</w:t>
      </w:r>
      <w:r w:rsidR="00CB49D6" w:rsidRPr="00E8480E">
        <w:rPr>
          <w:b/>
          <w:bCs/>
          <w:lang w:eastAsia="hr-HR"/>
        </w:rPr>
        <w:t xml:space="preserve"> - Prihodi od </w:t>
      </w:r>
      <w:r w:rsidR="000000DB" w:rsidRPr="00E8480E">
        <w:rPr>
          <w:b/>
          <w:bCs/>
          <w:lang w:eastAsia="hr-HR"/>
        </w:rPr>
        <w:t>kamata na dane zajmove</w:t>
      </w:r>
    </w:p>
    <w:p w14:paraId="28C10D08" w14:textId="3686A38E" w:rsidR="00CB49D6" w:rsidRPr="00E55C36" w:rsidRDefault="00CB49D6" w:rsidP="00CB49D6">
      <w:pPr>
        <w:spacing w:after="0" w:line="240" w:lineRule="auto"/>
        <w:jc w:val="both"/>
      </w:pPr>
      <w:r w:rsidRPr="00E8480E">
        <w:rPr>
          <w:color w:val="000000" w:themeColor="text1"/>
        </w:rPr>
        <w:t xml:space="preserve">Prihodi od </w:t>
      </w:r>
      <w:r w:rsidR="000000DB" w:rsidRPr="00E8480E">
        <w:rPr>
          <w:color w:val="000000" w:themeColor="text1"/>
        </w:rPr>
        <w:t>kamata na dane zajmove</w:t>
      </w:r>
      <w:r w:rsidRPr="00E8480E">
        <w:rPr>
          <w:color w:val="000000" w:themeColor="text1"/>
        </w:rPr>
        <w:t xml:space="preserve"> </w:t>
      </w:r>
      <w:r w:rsidRPr="00E8480E">
        <w:rPr>
          <w:color w:val="000000" w:themeColor="text1"/>
          <w:lang w:eastAsia="hr-HR"/>
        </w:rPr>
        <w:t xml:space="preserve">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Pr="00E8480E">
        <w:rPr>
          <w:color w:val="000000" w:themeColor="text1"/>
          <w:lang w:eastAsia="hr-HR"/>
        </w:rPr>
        <w:t xml:space="preserve"> godine</w:t>
      </w:r>
      <w:r w:rsidRPr="00E8480E">
        <w:rPr>
          <w:color w:val="000000" w:themeColor="text1"/>
        </w:rPr>
        <w:t xml:space="preserve"> ostvareni su u iznosu od </w:t>
      </w:r>
      <w:r w:rsidR="00825BE3">
        <w:rPr>
          <w:color w:val="000000" w:themeColor="text1"/>
        </w:rPr>
        <w:t>90.129,27</w:t>
      </w:r>
      <w:r w:rsidR="00E80413" w:rsidRPr="002C6381">
        <w:rPr>
          <w:color w:val="000000" w:themeColor="text1"/>
        </w:rPr>
        <w:t xml:space="preserve"> eura</w:t>
      </w:r>
      <w:r w:rsidRPr="002C6381">
        <w:rPr>
          <w:color w:val="000000" w:themeColor="text1"/>
        </w:rPr>
        <w:t xml:space="preserve">, te su </w:t>
      </w:r>
      <w:r w:rsidR="00EA064E" w:rsidRPr="002C6381">
        <w:rPr>
          <w:color w:val="000000" w:themeColor="text1"/>
        </w:rPr>
        <w:t xml:space="preserve">znatno </w:t>
      </w:r>
      <w:r w:rsidR="00E75F0F" w:rsidRPr="002C6381">
        <w:rPr>
          <w:color w:val="000000" w:themeColor="text1"/>
        </w:rPr>
        <w:t>veći</w:t>
      </w:r>
      <w:r w:rsidRPr="002C6381">
        <w:rPr>
          <w:color w:val="000000" w:themeColor="text1"/>
        </w:rPr>
        <w:t xml:space="preserve"> </w:t>
      </w:r>
      <w:r w:rsidR="00250514">
        <w:rPr>
          <w:lang w:eastAsia="hr-HR"/>
        </w:rPr>
        <w:t>za 980,40</w:t>
      </w:r>
      <w:r w:rsidR="00250514" w:rsidRPr="008113E0">
        <w:rPr>
          <w:lang w:eastAsia="hr-HR"/>
        </w:rPr>
        <w:t xml:space="preserve">% </w:t>
      </w:r>
      <w:r w:rsidRPr="002C6381">
        <w:rPr>
          <w:color w:val="000000" w:themeColor="text1"/>
        </w:rPr>
        <w:t>u odnosu</w:t>
      </w:r>
      <w:r w:rsidRPr="00E8480E">
        <w:rPr>
          <w:color w:val="000000" w:themeColor="text1"/>
        </w:rPr>
        <w:t xml:space="preserve"> na prihode </w:t>
      </w:r>
      <w:r w:rsidR="00B7564C" w:rsidRPr="00E8480E">
        <w:rPr>
          <w:color w:val="000000" w:themeColor="text1"/>
        </w:rPr>
        <w:t xml:space="preserve">od </w:t>
      </w:r>
      <w:r w:rsidR="00B7564C" w:rsidRPr="00164AE3">
        <w:rPr>
          <w:color w:val="000000" w:themeColor="text1"/>
        </w:rPr>
        <w:t xml:space="preserve">kamata na dane zajmove </w:t>
      </w:r>
      <w:r w:rsidRPr="00164AE3">
        <w:rPr>
          <w:color w:val="000000" w:themeColor="text1"/>
        </w:rPr>
        <w:t xml:space="preserve">ostvarene u </w:t>
      </w:r>
      <w:r w:rsidRPr="00164AE3">
        <w:rPr>
          <w:color w:val="000000" w:themeColor="text1"/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Pr="00164AE3">
        <w:rPr>
          <w:color w:val="000000" w:themeColor="text1"/>
          <w:lang w:eastAsia="hr-HR"/>
        </w:rPr>
        <w:t xml:space="preserve"> </w:t>
      </w:r>
      <w:r w:rsidRPr="00E55C36">
        <w:rPr>
          <w:lang w:eastAsia="hr-HR"/>
        </w:rPr>
        <w:t>godin</w:t>
      </w:r>
      <w:r w:rsidRPr="002C6381">
        <w:rPr>
          <w:lang w:eastAsia="hr-HR"/>
        </w:rPr>
        <w:t>e</w:t>
      </w:r>
      <w:r w:rsidR="00482623" w:rsidRPr="002C6381">
        <w:rPr>
          <w:lang w:eastAsia="hr-HR"/>
        </w:rPr>
        <w:t xml:space="preserve"> iz razloga što </w:t>
      </w:r>
      <w:r w:rsidR="00E64F70" w:rsidRPr="002C6381">
        <w:rPr>
          <w:lang w:eastAsia="hr-HR"/>
        </w:rPr>
        <w:t xml:space="preserve">su u </w:t>
      </w:r>
      <w:r w:rsidR="004A34CA" w:rsidRPr="002C6381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 w:rsidRPr="002C6381">
        <w:rPr>
          <w:lang w:eastAsia="hr-HR"/>
        </w:rPr>
        <w:t>.</w:t>
      </w:r>
      <w:r w:rsidR="004A34CA" w:rsidRPr="002C6381">
        <w:rPr>
          <w:lang w:eastAsia="hr-HR"/>
        </w:rPr>
        <w:t xml:space="preserve"> godine</w:t>
      </w:r>
      <w:r w:rsidR="0028534D" w:rsidRPr="002C6381">
        <w:rPr>
          <w:lang w:eastAsia="hr-HR"/>
        </w:rPr>
        <w:t xml:space="preserve"> </w:t>
      </w:r>
      <w:r w:rsidR="00A60287" w:rsidRPr="00164AE3">
        <w:rPr>
          <w:lang w:eastAsia="hr-HR"/>
        </w:rPr>
        <w:t xml:space="preserve">ostvareni </w:t>
      </w:r>
      <w:r w:rsidR="00A60287">
        <w:rPr>
          <w:lang w:eastAsia="hr-HR"/>
        </w:rPr>
        <w:t xml:space="preserve">veći </w:t>
      </w:r>
      <w:r w:rsidR="00A60287" w:rsidRPr="00164AE3">
        <w:rPr>
          <w:lang w:eastAsia="hr-HR"/>
        </w:rPr>
        <w:t xml:space="preserve">prihodi od </w:t>
      </w:r>
      <w:r w:rsidR="00A60287">
        <w:rPr>
          <w:lang w:eastAsia="hr-HR"/>
        </w:rPr>
        <w:t>redovnih</w:t>
      </w:r>
      <w:r w:rsidR="00A60287" w:rsidRPr="00164AE3">
        <w:rPr>
          <w:lang w:eastAsia="hr-HR"/>
        </w:rPr>
        <w:t xml:space="preserve"> kamata</w:t>
      </w:r>
      <w:r w:rsidR="00A60287">
        <w:rPr>
          <w:lang w:eastAsia="hr-HR"/>
        </w:rPr>
        <w:t xml:space="preserve"> </w:t>
      </w:r>
      <w:r w:rsidR="00A60287" w:rsidRPr="00721117">
        <w:rPr>
          <w:lang w:eastAsia="hr-HR"/>
        </w:rPr>
        <w:t>iz stečajn</w:t>
      </w:r>
      <w:r w:rsidR="00721117" w:rsidRPr="00721117">
        <w:rPr>
          <w:lang w:eastAsia="hr-HR"/>
        </w:rPr>
        <w:t>ih</w:t>
      </w:r>
      <w:r w:rsidR="00A60287" w:rsidRPr="00721117">
        <w:rPr>
          <w:lang w:eastAsia="hr-HR"/>
        </w:rPr>
        <w:t xml:space="preserve"> postup</w:t>
      </w:r>
      <w:r w:rsidR="00721117" w:rsidRPr="00721117">
        <w:rPr>
          <w:lang w:eastAsia="hr-HR"/>
        </w:rPr>
        <w:t>a</w:t>
      </w:r>
      <w:r w:rsidR="00A60287" w:rsidRPr="00721117">
        <w:rPr>
          <w:lang w:eastAsia="hr-HR"/>
        </w:rPr>
        <w:t>ka</w:t>
      </w:r>
      <w:r w:rsidR="00C3579A" w:rsidRPr="00721117">
        <w:rPr>
          <w:lang w:eastAsia="hr-HR"/>
        </w:rPr>
        <w:t>.</w:t>
      </w:r>
    </w:p>
    <w:p w14:paraId="111DB6C3" w14:textId="77777777" w:rsidR="00CB49D6" w:rsidRPr="00E8480E" w:rsidRDefault="00CB49D6" w:rsidP="0092161C">
      <w:pPr>
        <w:spacing w:after="0" w:line="240" w:lineRule="auto"/>
        <w:jc w:val="both"/>
        <w:rPr>
          <w:lang w:eastAsia="hr-HR"/>
        </w:rPr>
      </w:pPr>
    </w:p>
    <w:p w14:paraId="3BF91BED" w14:textId="77777777" w:rsidR="00D94FD6" w:rsidRPr="00E8480E" w:rsidRDefault="00FD6711" w:rsidP="00AD04E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661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prodaje proizvoda i robe te pruženih usluga</w:t>
      </w:r>
    </w:p>
    <w:p w14:paraId="5EB118B4" w14:textId="2FD042FA" w:rsidR="00EF0531" w:rsidRPr="00E8480E" w:rsidRDefault="00D94FD6" w:rsidP="0001062F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pruženih usluga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</w:t>
      </w:r>
      <w:r w:rsidR="00435E61" w:rsidRPr="00E8480E">
        <w:rPr>
          <w:lang w:eastAsia="hr-HR"/>
        </w:rPr>
        <w:t xml:space="preserve">iznosu od </w:t>
      </w:r>
      <w:r w:rsidR="00D3148E">
        <w:rPr>
          <w:lang w:eastAsia="hr-HR"/>
        </w:rPr>
        <w:t>2.465.150,81</w:t>
      </w:r>
      <w:r w:rsidR="00F568A0">
        <w:rPr>
          <w:lang w:eastAsia="hr-HR"/>
        </w:rPr>
        <w:t xml:space="preserve"> eura</w:t>
      </w:r>
      <w:r w:rsidRPr="00E8480E">
        <w:rPr>
          <w:lang w:eastAsia="hr-HR"/>
        </w:rPr>
        <w:t>, a odnose se na:</w:t>
      </w:r>
      <w:r w:rsidR="00801CEB">
        <w:rPr>
          <w:lang w:eastAsia="hr-HR"/>
        </w:rPr>
        <w:t xml:space="preserve"> </w:t>
      </w:r>
    </w:p>
    <w:p w14:paraId="4B0DA7C7" w14:textId="5297FA53" w:rsidR="00EF0531" w:rsidRPr="00E8480E" w:rsidRDefault="00D94FD6" w:rsidP="0001062F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>prihode od naknade za realiziranu prodaju dionica/poslovnih udjela</w:t>
      </w:r>
      <w:r w:rsidR="001B7131" w:rsidRPr="00E8480E">
        <w:rPr>
          <w:lang w:eastAsia="hr-HR"/>
        </w:rPr>
        <w:t xml:space="preserve"> </w:t>
      </w:r>
      <w:r w:rsidR="008F43B6" w:rsidRPr="00E8480E">
        <w:rPr>
          <w:lang w:eastAsia="hr-HR"/>
        </w:rPr>
        <w:t>i</w:t>
      </w:r>
      <w:r w:rsidR="00A5791F" w:rsidRPr="00E8480E">
        <w:rPr>
          <w:lang w:eastAsia="hr-HR"/>
        </w:rPr>
        <w:t xml:space="preserve"> naknade za </w:t>
      </w:r>
      <w:r w:rsidR="008F43B6" w:rsidRPr="00E8480E">
        <w:rPr>
          <w:lang w:eastAsia="hr-HR"/>
        </w:rPr>
        <w:t xml:space="preserve">naplaćenu dividendu za trgovačka društva iz portfelja </w:t>
      </w:r>
      <w:r w:rsidR="003E79D9" w:rsidRPr="00E8480E">
        <w:rPr>
          <w:lang w:eastAsia="hr-HR"/>
        </w:rPr>
        <w:t>Republike Hrvatske</w:t>
      </w:r>
      <w:r w:rsidR="008F43B6" w:rsidRPr="00E8480E">
        <w:rPr>
          <w:lang w:eastAsia="hr-HR"/>
        </w:rPr>
        <w:t xml:space="preserve"> </w:t>
      </w:r>
      <w:r w:rsidR="00A5791F" w:rsidRPr="00E8480E">
        <w:rPr>
          <w:lang w:eastAsia="hr-HR"/>
        </w:rPr>
        <w:t xml:space="preserve">i HZMO-a </w:t>
      </w:r>
      <w:r w:rsidR="008F43B6" w:rsidRPr="00E8480E">
        <w:rPr>
          <w:lang w:eastAsia="hr-HR"/>
        </w:rPr>
        <w:t xml:space="preserve">u ukupnom </w:t>
      </w:r>
      <w:r w:rsidR="005B2BA7" w:rsidRPr="00E8480E">
        <w:rPr>
          <w:lang w:eastAsia="hr-HR"/>
        </w:rPr>
        <w:t xml:space="preserve">iznosu od </w:t>
      </w:r>
      <w:r w:rsidR="003F099E">
        <w:rPr>
          <w:lang w:eastAsia="hr-HR"/>
        </w:rPr>
        <w:t>2.459.889,81</w:t>
      </w:r>
      <w:r w:rsidR="008045C8">
        <w:rPr>
          <w:lang w:eastAsia="hr-HR"/>
        </w:rPr>
        <w:t xml:space="preserve"> eura</w:t>
      </w:r>
      <w:r w:rsidR="001D0972" w:rsidRPr="00E8480E">
        <w:rPr>
          <w:lang w:eastAsia="hr-HR"/>
        </w:rPr>
        <w:t>,</w:t>
      </w:r>
      <w:r w:rsidRPr="00E8480E">
        <w:rPr>
          <w:lang w:eastAsia="hr-HR"/>
        </w:rPr>
        <w:t xml:space="preserve"> sukladno odredbama </w:t>
      </w:r>
      <w:r w:rsidR="004855B7" w:rsidRPr="00E8480E">
        <w:t>Odluke o visini naknade za upravljanje i raspolaganje dionicama i udjelima kojima upravlja Centar za restrukturiranje i prodaju (NN 39/2019)</w:t>
      </w:r>
      <w:r w:rsidR="001D0972" w:rsidRPr="00E8480E">
        <w:t>;</w:t>
      </w:r>
    </w:p>
    <w:p w14:paraId="65EA56D5" w14:textId="3F2ACCE7" w:rsidR="005B2BA7" w:rsidRPr="00E8480E" w:rsidRDefault="00D94FD6" w:rsidP="00451DB5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>prihode od izdanih iskaza nekretnina</w:t>
      </w:r>
      <w:r w:rsidR="005E13E2">
        <w:rPr>
          <w:lang w:eastAsia="hr-HR"/>
        </w:rPr>
        <w:t xml:space="preserve"> </w:t>
      </w:r>
      <w:r w:rsidR="001B4963" w:rsidRPr="00E8480E">
        <w:rPr>
          <w:lang w:eastAsia="hr-HR"/>
        </w:rPr>
        <w:t>te</w:t>
      </w:r>
      <w:r w:rsidRPr="00E8480E">
        <w:rPr>
          <w:lang w:eastAsia="hr-HR"/>
        </w:rPr>
        <w:t xml:space="preserve"> pruženih usluga fotokopiranja u</w:t>
      </w:r>
      <w:r w:rsidR="005E13E2">
        <w:rPr>
          <w:lang w:eastAsia="hr-HR"/>
        </w:rPr>
        <w:t xml:space="preserve"> ukupnom</w:t>
      </w:r>
      <w:r w:rsidRPr="00E8480E">
        <w:rPr>
          <w:lang w:eastAsia="hr-HR"/>
        </w:rPr>
        <w:t xml:space="preserve"> iznosu od </w:t>
      </w:r>
      <w:r w:rsidR="00522D10">
        <w:rPr>
          <w:lang w:eastAsia="hr-HR"/>
        </w:rPr>
        <w:t>5.261,00</w:t>
      </w:r>
      <w:r w:rsidR="002C4CD0">
        <w:rPr>
          <w:lang w:eastAsia="hr-HR"/>
        </w:rPr>
        <w:t xml:space="preserve"> eura</w:t>
      </w:r>
      <w:r w:rsidRPr="00E8480E">
        <w:rPr>
          <w:lang w:eastAsia="hr-HR"/>
        </w:rPr>
        <w:t>.</w:t>
      </w:r>
    </w:p>
    <w:p w14:paraId="6A12058A" w14:textId="5EA94A68" w:rsidR="00D94FD6" w:rsidRDefault="00D94FD6" w:rsidP="00605B83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Prihodi od pruženih usluga ostvareni</w:t>
      </w:r>
      <w:r w:rsidR="005D7425" w:rsidRPr="00E8480E">
        <w:rPr>
          <w:lang w:eastAsia="hr-HR"/>
        </w:rPr>
        <w:t xml:space="preserve"> u</w:t>
      </w:r>
      <w:r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435275" w:rsidRPr="00E8480E">
        <w:rPr>
          <w:lang w:eastAsia="hr-HR"/>
        </w:rPr>
        <w:t xml:space="preserve"> godine</w:t>
      </w:r>
      <w:r w:rsidR="001E5301">
        <w:rPr>
          <w:lang w:eastAsia="hr-HR"/>
        </w:rPr>
        <w:t xml:space="preserve"> znatno su</w:t>
      </w:r>
      <w:r w:rsidR="00435275" w:rsidRPr="00E8480E">
        <w:rPr>
          <w:lang w:eastAsia="hr-HR"/>
        </w:rPr>
        <w:t xml:space="preserve"> </w:t>
      </w:r>
      <w:r w:rsidR="001E5301">
        <w:rPr>
          <w:lang w:eastAsia="hr-HR"/>
        </w:rPr>
        <w:t>veći</w:t>
      </w:r>
      <w:r w:rsidR="005335FF">
        <w:rPr>
          <w:lang w:eastAsia="hr-HR"/>
        </w:rPr>
        <w:t xml:space="preserve"> </w:t>
      </w:r>
      <w:r w:rsidR="008113E0">
        <w:rPr>
          <w:lang w:eastAsia="hr-HR"/>
        </w:rPr>
        <w:t xml:space="preserve">za </w:t>
      </w:r>
      <w:r w:rsidR="00AD0DB1">
        <w:rPr>
          <w:lang w:eastAsia="hr-HR"/>
        </w:rPr>
        <w:t>347,60</w:t>
      </w:r>
      <w:r w:rsidR="005335FF" w:rsidRPr="008113E0">
        <w:rPr>
          <w:lang w:eastAsia="hr-HR"/>
        </w:rPr>
        <w:t>%</w:t>
      </w:r>
      <w:r w:rsidR="00E42F23" w:rsidRPr="008113E0">
        <w:rPr>
          <w:lang w:eastAsia="hr-HR"/>
        </w:rPr>
        <w:t xml:space="preserve"> </w:t>
      </w:r>
      <w:r w:rsidRPr="008113E0">
        <w:rPr>
          <w:lang w:eastAsia="hr-HR"/>
        </w:rPr>
        <w:t>u odnosu na priho</w:t>
      </w:r>
      <w:r w:rsidR="001B4963" w:rsidRPr="008113E0">
        <w:rPr>
          <w:lang w:eastAsia="hr-HR"/>
        </w:rPr>
        <w:t>de od pruženih usluga ostvarene</w:t>
      </w:r>
      <w:r w:rsidRPr="008113E0">
        <w:rPr>
          <w:lang w:eastAsia="hr-HR"/>
        </w:rPr>
        <w:t xml:space="preserve"> </w:t>
      </w:r>
      <w:r w:rsidR="00E42F23" w:rsidRPr="008113E0">
        <w:rPr>
          <w:lang w:eastAsia="hr-HR"/>
        </w:rPr>
        <w:t xml:space="preserve">u </w:t>
      </w:r>
      <w:r w:rsidR="00435275" w:rsidRPr="008113E0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 w:rsidRPr="008113E0">
        <w:rPr>
          <w:lang w:eastAsia="hr-HR"/>
        </w:rPr>
        <w:t>.</w:t>
      </w:r>
      <w:r w:rsidR="00B36C71" w:rsidRPr="008113E0">
        <w:rPr>
          <w:lang w:eastAsia="hr-HR"/>
        </w:rPr>
        <w:t xml:space="preserve"> godine </w:t>
      </w:r>
      <w:r w:rsidRPr="008113E0">
        <w:rPr>
          <w:lang w:eastAsia="hr-HR"/>
        </w:rPr>
        <w:t>iz razloga što</w:t>
      </w:r>
      <w:r w:rsidR="00753DE3" w:rsidRPr="008113E0">
        <w:rPr>
          <w:lang w:eastAsia="hr-HR"/>
        </w:rPr>
        <w:t xml:space="preserve"> je</w:t>
      </w:r>
      <w:r w:rsidRPr="008113E0">
        <w:rPr>
          <w:lang w:eastAsia="hr-HR"/>
        </w:rPr>
        <w:t xml:space="preserve"> u </w:t>
      </w:r>
      <w:r w:rsidR="004A34CA" w:rsidRPr="008113E0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 w:rsidRPr="008113E0">
        <w:rPr>
          <w:lang w:eastAsia="hr-HR"/>
        </w:rPr>
        <w:t>.</w:t>
      </w:r>
      <w:r w:rsidR="004A34CA" w:rsidRPr="008113E0">
        <w:rPr>
          <w:lang w:eastAsia="hr-HR"/>
        </w:rPr>
        <w:t xml:space="preserve"> godine </w:t>
      </w:r>
      <w:r w:rsidR="005A7E76" w:rsidRPr="008113E0">
        <w:rPr>
          <w:lang w:eastAsia="hr-HR"/>
        </w:rPr>
        <w:t xml:space="preserve">realizirana vrijednost prodaje </w:t>
      </w:r>
      <w:r w:rsidR="006C0D3A" w:rsidRPr="008113E0">
        <w:rPr>
          <w:lang w:eastAsia="hr-HR"/>
        </w:rPr>
        <w:t>dionica/poslo</w:t>
      </w:r>
      <w:r w:rsidR="006C0D3A" w:rsidRPr="00A814DA">
        <w:rPr>
          <w:lang w:eastAsia="hr-HR"/>
        </w:rPr>
        <w:t>vnih</w:t>
      </w:r>
      <w:r w:rsidR="005335FF" w:rsidRPr="00A814DA">
        <w:rPr>
          <w:lang w:eastAsia="hr-HR"/>
        </w:rPr>
        <w:t xml:space="preserve"> </w:t>
      </w:r>
      <w:r w:rsidR="006C0D3A" w:rsidRPr="00721117">
        <w:rPr>
          <w:lang w:eastAsia="hr-HR"/>
        </w:rPr>
        <w:t xml:space="preserve">udjela </w:t>
      </w:r>
      <w:r w:rsidR="00670547" w:rsidRPr="00721117">
        <w:rPr>
          <w:lang w:eastAsia="hr-HR"/>
        </w:rPr>
        <w:t xml:space="preserve">te naplaćene dividende za trgovačka društva </w:t>
      </w:r>
      <w:r w:rsidR="006C0D3A" w:rsidRPr="00721117">
        <w:rPr>
          <w:lang w:eastAsia="hr-HR"/>
        </w:rPr>
        <w:t xml:space="preserve">iz </w:t>
      </w:r>
      <w:r w:rsidR="006C0D3A" w:rsidRPr="00A814DA">
        <w:rPr>
          <w:lang w:eastAsia="hr-HR"/>
        </w:rPr>
        <w:t>portfelja Republike Hrvatske i HZMO-a</w:t>
      </w:r>
      <w:r w:rsidR="005335FF" w:rsidRPr="00A814DA">
        <w:rPr>
          <w:lang w:eastAsia="hr-HR"/>
        </w:rPr>
        <w:t xml:space="preserve"> </w:t>
      </w:r>
      <w:r w:rsidR="005A7E76" w:rsidRPr="00A814DA">
        <w:rPr>
          <w:lang w:eastAsia="hr-HR"/>
        </w:rPr>
        <w:t>bila</w:t>
      </w:r>
      <w:r w:rsidR="006B42E1" w:rsidRPr="00A814DA">
        <w:rPr>
          <w:lang w:eastAsia="hr-HR"/>
        </w:rPr>
        <w:t xml:space="preserve"> </w:t>
      </w:r>
      <w:r w:rsidR="001E5301" w:rsidRPr="00A814DA">
        <w:rPr>
          <w:lang w:eastAsia="hr-HR"/>
        </w:rPr>
        <w:t>veća</w:t>
      </w:r>
      <w:r w:rsidR="005A7E76" w:rsidRPr="008113E0">
        <w:rPr>
          <w:lang w:eastAsia="hr-HR"/>
        </w:rPr>
        <w:t xml:space="preserve"> pa</w:t>
      </w:r>
      <w:r w:rsidR="005A7E76" w:rsidRPr="00E8480E">
        <w:rPr>
          <w:lang w:eastAsia="hr-HR"/>
        </w:rPr>
        <w:t xml:space="preserve"> je</w:t>
      </w:r>
      <w:r w:rsidR="00E42F23" w:rsidRPr="00E8480E">
        <w:rPr>
          <w:lang w:eastAsia="hr-HR"/>
        </w:rPr>
        <w:t xml:space="preserve"> </w:t>
      </w:r>
      <w:r w:rsidRPr="00E8480E">
        <w:rPr>
          <w:lang w:eastAsia="hr-HR"/>
        </w:rPr>
        <w:t xml:space="preserve">Centar </w:t>
      </w:r>
      <w:r w:rsidR="00451DB5" w:rsidRPr="00E8480E">
        <w:rPr>
          <w:lang w:eastAsia="hr-HR"/>
        </w:rPr>
        <w:t xml:space="preserve">ostvario </w:t>
      </w:r>
      <w:r w:rsidR="001E5301">
        <w:rPr>
          <w:lang w:eastAsia="hr-HR"/>
        </w:rPr>
        <w:t>veće</w:t>
      </w:r>
      <w:r w:rsidR="00E42F23" w:rsidRPr="00E8480E">
        <w:rPr>
          <w:lang w:eastAsia="hr-HR"/>
        </w:rPr>
        <w:t xml:space="preserve"> prihode od naknad</w:t>
      </w:r>
      <w:r w:rsidR="008113E0">
        <w:rPr>
          <w:lang w:eastAsia="hr-HR"/>
        </w:rPr>
        <w:t>a</w:t>
      </w:r>
      <w:r w:rsidR="00E42F23" w:rsidRPr="00E8480E">
        <w:rPr>
          <w:lang w:eastAsia="hr-HR"/>
        </w:rPr>
        <w:t xml:space="preserve"> </w:t>
      </w:r>
      <w:r w:rsidR="00D84197" w:rsidRPr="00E8480E">
        <w:rPr>
          <w:lang w:eastAsia="hr-HR"/>
        </w:rPr>
        <w:t xml:space="preserve">u odnosu na iste prihode ostvarene 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8480E">
        <w:rPr>
          <w:lang w:eastAsia="hr-HR"/>
        </w:rPr>
        <w:t xml:space="preserve"> godine</w:t>
      </w:r>
      <w:r w:rsidRPr="00E8480E">
        <w:rPr>
          <w:lang w:eastAsia="hr-HR"/>
        </w:rPr>
        <w:t xml:space="preserve">. </w:t>
      </w:r>
    </w:p>
    <w:p w14:paraId="506B6901" w14:textId="77777777" w:rsidR="00D94FD6" w:rsidRPr="00E8480E" w:rsidRDefault="00D94FD6" w:rsidP="004B5405">
      <w:pPr>
        <w:spacing w:after="0" w:line="240" w:lineRule="auto"/>
        <w:ind w:left="567"/>
        <w:jc w:val="both"/>
        <w:rPr>
          <w:b/>
          <w:bCs/>
          <w:lang w:eastAsia="hr-HR"/>
        </w:rPr>
      </w:pPr>
    </w:p>
    <w:p w14:paraId="43A83E74" w14:textId="77777777" w:rsidR="00D94FD6" w:rsidRPr="00E8480E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683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Ostali prihodi</w:t>
      </w:r>
    </w:p>
    <w:p w14:paraId="2870C1FB" w14:textId="08F704CE" w:rsidR="00D94FD6" w:rsidRPr="00E8480E" w:rsidRDefault="00D94FD6" w:rsidP="00F52ADB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Ostali prihodi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iznosu </w:t>
      </w:r>
      <w:r w:rsidR="003D2F26">
        <w:rPr>
          <w:lang w:eastAsia="hr-HR"/>
        </w:rPr>
        <w:t>374.769,25</w:t>
      </w:r>
      <w:r w:rsidR="00C6220C" w:rsidRPr="00164AE3">
        <w:rPr>
          <w:lang w:eastAsia="hr-HR"/>
        </w:rPr>
        <w:t xml:space="preserve"> eura</w:t>
      </w:r>
      <w:r w:rsidRPr="00164AE3">
        <w:rPr>
          <w:lang w:eastAsia="hr-HR"/>
        </w:rPr>
        <w:t xml:space="preserve">, a odnose </w:t>
      </w:r>
      <w:r w:rsidR="00A60287" w:rsidRPr="00164AE3">
        <w:rPr>
          <w:lang w:eastAsia="hr-HR"/>
        </w:rPr>
        <w:t xml:space="preserve">se </w:t>
      </w:r>
      <w:r w:rsidRPr="00164AE3">
        <w:rPr>
          <w:lang w:eastAsia="hr-HR"/>
        </w:rPr>
        <w:t>na:</w:t>
      </w:r>
      <w:r w:rsidRPr="00E8480E">
        <w:rPr>
          <w:lang w:eastAsia="hr-HR"/>
        </w:rPr>
        <w:t xml:space="preserve"> </w:t>
      </w:r>
    </w:p>
    <w:p w14:paraId="08CE8BDC" w14:textId="0590D14B" w:rsidR="00B8469E" w:rsidRPr="00E8480E" w:rsidRDefault="00B8469E" w:rsidP="00B8469E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>prihode</w:t>
      </w:r>
      <w:r w:rsidR="00A60280" w:rsidRPr="00E8480E">
        <w:rPr>
          <w:lang w:eastAsia="hr-HR"/>
        </w:rPr>
        <w:t xml:space="preserve"> od nadoknade</w:t>
      </w:r>
      <w:r w:rsidRPr="00E8480E">
        <w:rPr>
          <w:lang w:eastAsia="hr-HR"/>
        </w:rPr>
        <w:t xml:space="preserve"> parničnih troškova u iznosu od </w:t>
      </w:r>
      <w:r w:rsidR="009D58F5">
        <w:rPr>
          <w:lang w:eastAsia="hr-HR"/>
        </w:rPr>
        <w:t>186.135,30</w:t>
      </w:r>
      <w:r w:rsidR="00C85D1F">
        <w:rPr>
          <w:lang w:eastAsia="hr-HR"/>
        </w:rPr>
        <w:t xml:space="preserve"> </w:t>
      </w:r>
      <w:r w:rsidR="00E2697B">
        <w:rPr>
          <w:lang w:eastAsia="hr-HR"/>
        </w:rPr>
        <w:t>eura</w:t>
      </w:r>
      <w:r w:rsidRPr="00E8480E">
        <w:rPr>
          <w:lang w:eastAsia="hr-HR"/>
        </w:rPr>
        <w:t>;</w:t>
      </w:r>
    </w:p>
    <w:p w14:paraId="76D829F2" w14:textId="4DC45063" w:rsidR="00B8469E" w:rsidRPr="008113E0" w:rsidRDefault="00B8469E" w:rsidP="00B8469E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po sklopljenim </w:t>
      </w:r>
      <w:r w:rsidR="00A36EC8" w:rsidRPr="00E8480E">
        <w:rPr>
          <w:lang w:eastAsia="hr-HR"/>
        </w:rPr>
        <w:t>n</w:t>
      </w:r>
      <w:r w:rsidRPr="00E8480E">
        <w:rPr>
          <w:lang w:eastAsia="hr-HR"/>
        </w:rPr>
        <w:t>agodbama u iz</w:t>
      </w:r>
      <w:r w:rsidRPr="008113E0">
        <w:rPr>
          <w:lang w:eastAsia="hr-HR"/>
        </w:rPr>
        <w:t xml:space="preserve">nosu od </w:t>
      </w:r>
      <w:r w:rsidR="00C52136">
        <w:rPr>
          <w:lang w:eastAsia="hr-HR"/>
        </w:rPr>
        <w:t>17.502,87</w:t>
      </w:r>
      <w:r w:rsidR="00041335" w:rsidRPr="008113E0">
        <w:rPr>
          <w:lang w:eastAsia="hr-HR"/>
        </w:rPr>
        <w:t xml:space="preserve"> eura</w:t>
      </w:r>
      <w:r w:rsidRPr="008113E0">
        <w:rPr>
          <w:lang w:eastAsia="hr-HR"/>
        </w:rPr>
        <w:t>;</w:t>
      </w:r>
    </w:p>
    <w:p w14:paraId="5DCE1D80" w14:textId="0EC98A02" w:rsidR="001B4963" w:rsidRPr="008113E0" w:rsidRDefault="006C0D3A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8113E0">
        <w:rPr>
          <w:lang w:eastAsia="hr-HR"/>
        </w:rPr>
        <w:t xml:space="preserve">prihode od </w:t>
      </w:r>
      <w:r w:rsidR="00A36EC8" w:rsidRPr="008113E0">
        <w:rPr>
          <w:lang w:eastAsia="hr-HR"/>
        </w:rPr>
        <w:t>refundacija</w:t>
      </w:r>
      <w:r w:rsidR="001B4963" w:rsidRPr="008113E0">
        <w:rPr>
          <w:lang w:eastAsia="hr-HR"/>
        </w:rPr>
        <w:t xml:space="preserve"> režijskih troškova u iznosu od </w:t>
      </w:r>
      <w:r w:rsidR="00DE0F6E">
        <w:rPr>
          <w:lang w:eastAsia="hr-HR"/>
        </w:rPr>
        <w:t>79.008,66</w:t>
      </w:r>
      <w:r w:rsidR="00E2697B" w:rsidRPr="008113E0">
        <w:rPr>
          <w:lang w:eastAsia="hr-HR"/>
        </w:rPr>
        <w:t xml:space="preserve"> eura</w:t>
      </w:r>
      <w:r w:rsidR="001B4963" w:rsidRPr="008113E0">
        <w:rPr>
          <w:lang w:eastAsia="hr-HR"/>
        </w:rPr>
        <w:t xml:space="preserve">; </w:t>
      </w:r>
    </w:p>
    <w:p w14:paraId="474EA99E" w14:textId="1F000686" w:rsidR="00451DB5" w:rsidRPr="008113E0" w:rsidRDefault="00581110" w:rsidP="008D3670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8113E0">
        <w:rPr>
          <w:lang w:eastAsia="hr-HR"/>
        </w:rPr>
        <w:t xml:space="preserve">prihode od nadoknade troškova za upravljanje dionicama/poslovnim udjelima u iznosu od </w:t>
      </w:r>
      <w:r w:rsidR="00DE0F6E">
        <w:rPr>
          <w:lang w:eastAsia="hr-HR"/>
        </w:rPr>
        <w:t>88.670,93</w:t>
      </w:r>
      <w:r w:rsidR="00637A70" w:rsidRPr="008113E0">
        <w:rPr>
          <w:lang w:eastAsia="hr-HR"/>
        </w:rPr>
        <w:t xml:space="preserve"> eura</w:t>
      </w:r>
      <w:r w:rsidRPr="008113E0">
        <w:rPr>
          <w:lang w:eastAsia="hr-HR"/>
        </w:rPr>
        <w:t>;</w:t>
      </w:r>
    </w:p>
    <w:p w14:paraId="2FCDDE61" w14:textId="7B9DD9AD" w:rsidR="00D94FD6" w:rsidRPr="00E8480E" w:rsidRDefault="009C1F14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8113E0">
        <w:rPr>
          <w:lang w:eastAsia="hr-HR"/>
        </w:rPr>
        <w:t xml:space="preserve">ostalo u iznosu od </w:t>
      </w:r>
      <w:r w:rsidR="00DE0F6E">
        <w:rPr>
          <w:lang w:eastAsia="hr-HR"/>
        </w:rPr>
        <w:t>3.451,49</w:t>
      </w:r>
      <w:r w:rsidR="00041335" w:rsidRPr="008113E0">
        <w:rPr>
          <w:lang w:eastAsia="hr-HR"/>
        </w:rPr>
        <w:t xml:space="preserve"> eura</w:t>
      </w:r>
      <w:r w:rsidR="00D94FD6" w:rsidRPr="00E8480E">
        <w:rPr>
          <w:lang w:eastAsia="hr-HR"/>
        </w:rPr>
        <w:t>.</w:t>
      </w:r>
      <w:r w:rsidR="00A5791F" w:rsidRPr="00E8480E">
        <w:rPr>
          <w:lang w:eastAsia="hr-HR"/>
        </w:rPr>
        <w:t xml:space="preserve"> </w:t>
      </w:r>
    </w:p>
    <w:p w14:paraId="7CD526EE" w14:textId="790FA1C7" w:rsidR="00165336" w:rsidRDefault="00D94FD6" w:rsidP="00165336">
      <w:pPr>
        <w:spacing w:after="0" w:line="240" w:lineRule="auto"/>
        <w:jc w:val="both"/>
        <w:rPr>
          <w:lang w:eastAsia="hr-HR"/>
        </w:rPr>
      </w:pPr>
      <w:r w:rsidRPr="00E8480E">
        <w:rPr>
          <w:color w:val="000000" w:themeColor="text1"/>
          <w:lang w:eastAsia="hr-HR"/>
        </w:rPr>
        <w:t>Ostali pri</w:t>
      </w:r>
      <w:r w:rsidR="005E03E5" w:rsidRPr="00E8480E">
        <w:rPr>
          <w:color w:val="000000" w:themeColor="text1"/>
          <w:lang w:eastAsia="hr-HR"/>
        </w:rPr>
        <w:t xml:space="preserve">hodi ostvareni </w:t>
      </w:r>
      <w:r w:rsidR="00D84197" w:rsidRPr="00E8480E">
        <w:rPr>
          <w:color w:val="000000" w:themeColor="text1"/>
          <w:lang w:eastAsia="hr-HR"/>
        </w:rPr>
        <w:t xml:space="preserve">u </w:t>
      </w:r>
      <w:r w:rsidR="00B36C71" w:rsidRPr="00E8480E">
        <w:rPr>
          <w:color w:val="000000" w:themeColor="text1"/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967C1A" w:rsidRPr="00E8480E">
        <w:rPr>
          <w:color w:val="000000" w:themeColor="text1"/>
          <w:lang w:eastAsia="hr-HR"/>
        </w:rPr>
        <w:t xml:space="preserve"> godine </w:t>
      </w:r>
      <w:r w:rsidR="00165336">
        <w:rPr>
          <w:color w:val="000000" w:themeColor="text1"/>
          <w:lang w:eastAsia="hr-HR"/>
        </w:rPr>
        <w:t>veći</w:t>
      </w:r>
      <w:r w:rsidR="008B4B18" w:rsidRPr="00E8480E">
        <w:rPr>
          <w:color w:val="000000" w:themeColor="text1"/>
          <w:lang w:eastAsia="hr-HR"/>
        </w:rPr>
        <w:t xml:space="preserve"> su za </w:t>
      </w:r>
      <w:r w:rsidR="004C6296">
        <w:rPr>
          <w:color w:val="000000" w:themeColor="text1"/>
          <w:lang w:eastAsia="hr-HR"/>
        </w:rPr>
        <w:t>48,40</w:t>
      </w:r>
      <w:r w:rsidRPr="00E8480E">
        <w:rPr>
          <w:color w:val="000000" w:themeColor="text1"/>
          <w:lang w:eastAsia="hr-HR"/>
        </w:rPr>
        <w:t>% u odnosu na ostale pr</w:t>
      </w:r>
      <w:r w:rsidR="009C1F14" w:rsidRPr="00E8480E">
        <w:rPr>
          <w:color w:val="000000" w:themeColor="text1"/>
          <w:lang w:eastAsia="hr-HR"/>
        </w:rPr>
        <w:t xml:space="preserve">ihode ostvarene </w:t>
      </w:r>
      <w:r w:rsidR="00D84197" w:rsidRPr="00E8480E">
        <w:rPr>
          <w:color w:val="000000" w:themeColor="text1"/>
          <w:lang w:eastAsia="hr-HR"/>
        </w:rPr>
        <w:t xml:space="preserve">u </w:t>
      </w:r>
      <w:r w:rsidR="007E29C1" w:rsidRPr="00E8480E">
        <w:rPr>
          <w:color w:val="000000" w:themeColor="text1"/>
          <w:lang w:eastAsia="hr-HR"/>
        </w:rPr>
        <w:t xml:space="preserve">razdoblju </w:t>
      </w:r>
      <w:r w:rsidR="00B61F95">
        <w:rPr>
          <w:color w:val="000000" w:themeColor="text1"/>
          <w:lang w:eastAsia="hr-HR"/>
        </w:rPr>
        <w:t>01.01. - 31.12.2023</w:t>
      </w:r>
      <w:r w:rsidR="003C58A7">
        <w:rPr>
          <w:color w:val="000000" w:themeColor="text1"/>
          <w:lang w:eastAsia="hr-HR"/>
        </w:rPr>
        <w:t>.</w:t>
      </w:r>
      <w:r w:rsidR="00B36C71" w:rsidRPr="00E8480E">
        <w:rPr>
          <w:color w:val="000000" w:themeColor="text1"/>
          <w:lang w:eastAsia="hr-HR"/>
        </w:rPr>
        <w:t xml:space="preserve"> godine </w:t>
      </w:r>
      <w:r w:rsidR="00ED3CDC" w:rsidRPr="00E8480E">
        <w:rPr>
          <w:color w:val="000000" w:themeColor="text1"/>
          <w:lang w:eastAsia="hr-HR"/>
        </w:rPr>
        <w:t xml:space="preserve">iz razloga </w:t>
      </w:r>
      <w:r w:rsidR="00705F8B" w:rsidRPr="00E8480E">
        <w:rPr>
          <w:lang w:eastAsia="hr-HR"/>
        </w:rPr>
        <w:t>što</w:t>
      </w:r>
      <w:r w:rsidR="00E64F70" w:rsidRPr="00E8480E">
        <w:rPr>
          <w:lang w:eastAsia="hr-HR"/>
        </w:rPr>
        <w:t xml:space="preserve"> je</w:t>
      </w:r>
      <w:r w:rsidR="00705F8B" w:rsidRPr="00E8480E">
        <w:rPr>
          <w:lang w:eastAsia="hr-HR"/>
        </w:rPr>
        <w:t xml:space="preserve"> Centar</w:t>
      </w:r>
      <w:r w:rsidR="00E64F70" w:rsidRPr="00E8480E">
        <w:rPr>
          <w:lang w:eastAsia="hr-HR"/>
        </w:rPr>
        <w:t xml:space="preserve"> u </w:t>
      </w:r>
      <w:r w:rsidR="004A34CA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 w:rsidRPr="00BB681A">
        <w:rPr>
          <w:lang w:eastAsia="hr-HR"/>
        </w:rPr>
        <w:t>.</w:t>
      </w:r>
      <w:r w:rsidR="004A34CA" w:rsidRPr="00BB681A">
        <w:rPr>
          <w:lang w:eastAsia="hr-HR"/>
        </w:rPr>
        <w:t xml:space="preserve"> godine </w:t>
      </w:r>
      <w:r w:rsidR="00E64F70" w:rsidRPr="00BB681A">
        <w:rPr>
          <w:lang w:eastAsia="hr-HR"/>
        </w:rPr>
        <w:t xml:space="preserve">ostvario </w:t>
      </w:r>
      <w:r w:rsidR="00392B5C" w:rsidRPr="00BB681A">
        <w:rPr>
          <w:lang w:eastAsia="hr-HR"/>
        </w:rPr>
        <w:t xml:space="preserve">veće prihode od </w:t>
      </w:r>
      <w:r w:rsidR="00807D30" w:rsidRPr="00BB681A">
        <w:rPr>
          <w:lang w:eastAsia="hr-HR"/>
        </w:rPr>
        <w:t>parničnih troškova</w:t>
      </w:r>
      <w:r w:rsidR="00502396">
        <w:rPr>
          <w:lang w:eastAsia="hr-HR"/>
        </w:rPr>
        <w:t>.</w:t>
      </w:r>
    </w:p>
    <w:p w14:paraId="4BC726B2" w14:textId="77777777" w:rsidR="005335FF" w:rsidRPr="00165336" w:rsidRDefault="005335FF" w:rsidP="00165336">
      <w:pPr>
        <w:spacing w:after="0" w:line="240" w:lineRule="auto"/>
        <w:jc w:val="both"/>
        <w:rPr>
          <w:b/>
          <w:bCs/>
          <w:lang w:eastAsia="hr-HR"/>
        </w:rPr>
      </w:pPr>
    </w:p>
    <w:p w14:paraId="55E38B47" w14:textId="18436E53" w:rsidR="00D94FD6" w:rsidRPr="00E8480E" w:rsidRDefault="009B3C30" w:rsidP="0016533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lastRenderedPageBreak/>
        <w:t>311</w:t>
      </w:r>
      <w:r w:rsidR="001D0972" w:rsidRPr="00E8480E">
        <w:rPr>
          <w:b/>
          <w:bCs/>
          <w:lang w:eastAsia="hr-HR"/>
        </w:rPr>
        <w:t xml:space="preserve"> - </w:t>
      </w:r>
      <w:r w:rsidR="00D94FD6" w:rsidRPr="00E8480E">
        <w:rPr>
          <w:b/>
          <w:bCs/>
          <w:lang w:eastAsia="hr-HR"/>
        </w:rPr>
        <w:t>Plaće</w:t>
      </w:r>
    </w:p>
    <w:p w14:paraId="20770600" w14:textId="5DBCC3DE" w:rsidR="0053329E" w:rsidRDefault="005E03E5" w:rsidP="00EC71F5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Rashodi za plaće</w:t>
      </w:r>
      <w:r w:rsidR="0054432C" w:rsidRPr="00E8480E">
        <w:rPr>
          <w:lang w:eastAsia="hr-HR"/>
        </w:rPr>
        <w:t xml:space="preserve"> </w:t>
      </w:r>
      <w:r w:rsidR="00581110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967C1A" w:rsidRPr="00E8480E">
        <w:rPr>
          <w:lang w:eastAsia="hr-HR"/>
        </w:rPr>
        <w:t xml:space="preserve"> godine </w:t>
      </w:r>
      <w:r w:rsidR="00D94FD6" w:rsidRPr="00E8480E">
        <w:rPr>
          <w:lang w:eastAsia="hr-HR"/>
        </w:rPr>
        <w:t xml:space="preserve">iznosili su </w:t>
      </w:r>
      <w:r w:rsidR="006A2BDC">
        <w:rPr>
          <w:lang w:eastAsia="hr-HR"/>
        </w:rPr>
        <w:t>1.924.433,99</w:t>
      </w:r>
      <w:r w:rsidR="0065561D">
        <w:rPr>
          <w:lang w:eastAsia="hr-HR"/>
        </w:rPr>
        <w:t xml:space="preserve"> eura</w:t>
      </w:r>
      <w:r w:rsidR="00D94FD6" w:rsidRPr="00E8480E">
        <w:rPr>
          <w:lang w:eastAsia="hr-HR"/>
        </w:rPr>
        <w:t xml:space="preserve"> te su </w:t>
      </w:r>
      <w:r w:rsidR="0015734F" w:rsidRPr="00E8480E">
        <w:rPr>
          <w:lang w:eastAsia="hr-HR"/>
        </w:rPr>
        <w:t>veći</w:t>
      </w:r>
      <w:r w:rsidR="009C1F14" w:rsidRPr="00E8480E">
        <w:rPr>
          <w:lang w:eastAsia="hr-HR"/>
        </w:rPr>
        <w:t xml:space="preserve"> </w:t>
      </w:r>
      <w:r w:rsidR="00B91AF0" w:rsidRPr="00E8480E">
        <w:rPr>
          <w:lang w:eastAsia="hr-HR"/>
        </w:rPr>
        <w:t xml:space="preserve">za </w:t>
      </w:r>
      <w:r w:rsidR="00267CC6">
        <w:rPr>
          <w:lang w:eastAsia="hr-HR"/>
        </w:rPr>
        <w:t>9,40</w:t>
      </w:r>
      <w:r w:rsidR="005B3713" w:rsidRPr="00E8480E">
        <w:rPr>
          <w:lang w:eastAsia="hr-HR"/>
        </w:rPr>
        <w:t>%</w:t>
      </w:r>
      <w:r w:rsidR="003951D9">
        <w:rPr>
          <w:lang w:eastAsia="hr-HR"/>
        </w:rPr>
        <w:t xml:space="preserve"> </w:t>
      </w:r>
      <w:r w:rsidR="00B91AF0" w:rsidRPr="00E8480E">
        <w:rPr>
          <w:lang w:eastAsia="hr-HR"/>
        </w:rPr>
        <w:t>u odnosu na rashode</w:t>
      </w:r>
      <w:r w:rsidR="00D94FD6" w:rsidRPr="00E8480E">
        <w:rPr>
          <w:lang w:eastAsia="hr-HR"/>
        </w:rPr>
        <w:t xml:space="preserve"> za plaće</w:t>
      </w:r>
      <w:r w:rsidR="0054432C" w:rsidRPr="00E8480E">
        <w:rPr>
          <w:lang w:eastAsia="hr-HR"/>
        </w:rPr>
        <w:t xml:space="preserve"> </w:t>
      </w:r>
      <w:r w:rsidR="006C5FD2" w:rsidRPr="00E8480E">
        <w:rPr>
          <w:lang w:eastAsia="hr-HR"/>
        </w:rPr>
        <w:t xml:space="preserve">u </w:t>
      </w:r>
      <w:r w:rsidR="007E29C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8480E">
        <w:rPr>
          <w:lang w:eastAsia="hr-HR"/>
        </w:rPr>
        <w:t xml:space="preserve"> godine</w:t>
      </w:r>
      <w:r w:rsidR="00B7564C" w:rsidRPr="00E8480E">
        <w:rPr>
          <w:lang w:eastAsia="hr-HR"/>
        </w:rPr>
        <w:t xml:space="preserve"> </w:t>
      </w:r>
      <w:r w:rsidR="00C11AFC" w:rsidRPr="00E8480E">
        <w:rPr>
          <w:lang w:eastAsia="hr-HR"/>
        </w:rPr>
        <w:t>radi</w:t>
      </w:r>
      <w:r w:rsidR="00FE26CD">
        <w:rPr>
          <w:lang w:eastAsia="hr-HR"/>
        </w:rPr>
        <w:t xml:space="preserve"> </w:t>
      </w:r>
      <w:r w:rsidR="006B00B8" w:rsidRPr="007B4E48">
        <w:rPr>
          <w:lang w:eastAsia="hr-HR"/>
        </w:rPr>
        <w:t>primjene Uredbe o nazivima radnih mjesta, uvj</w:t>
      </w:r>
      <w:r w:rsidR="006B00B8" w:rsidRPr="00721117">
        <w:rPr>
          <w:lang w:eastAsia="hr-HR"/>
        </w:rPr>
        <w:t xml:space="preserve">etima za raspored i koeficijentima za obračun plaće u javnim službama </w:t>
      </w:r>
      <w:r w:rsidR="001F7983" w:rsidRPr="00721117">
        <w:rPr>
          <w:lang w:eastAsia="hr-HR"/>
        </w:rPr>
        <w:t>(</w:t>
      </w:r>
      <w:r w:rsidR="006B00B8" w:rsidRPr="00721117">
        <w:rPr>
          <w:lang w:eastAsia="hr-HR"/>
        </w:rPr>
        <w:t xml:space="preserve">NN </w:t>
      </w:r>
      <w:r w:rsidR="00607EEC" w:rsidRPr="00721117">
        <w:rPr>
          <w:lang w:eastAsia="hr-HR"/>
        </w:rPr>
        <w:t>22/2024</w:t>
      </w:r>
      <w:r w:rsidR="001F7983" w:rsidRPr="00721117">
        <w:rPr>
          <w:lang w:eastAsia="hr-HR"/>
        </w:rPr>
        <w:t>)</w:t>
      </w:r>
      <w:r w:rsidR="00B35F2F" w:rsidRPr="00721117">
        <w:rPr>
          <w:lang w:eastAsia="hr-HR"/>
        </w:rPr>
        <w:t xml:space="preserve"> na temelju koje je izvršena korekcija koeficijenata što je rezultiralo manjim porastom plaća</w:t>
      </w:r>
      <w:r w:rsidR="00607EEC" w:rsidRPr="00721117">
        <w:rPr>
          <w:lang w:eastAsia="hr-HR"/>
        </w:rPr>
        <w:t>.</w:t>
      </w:r>
    </w:p>
    <w:p w14:paraId="04F83D15" w14:textId="77777777" w:rsidR="00267CC6" w:rsidRDefault="00267CC6" w:rsidP="00EC71F5">
      <w:pPr>
        <w:spacing w:after="0" w:line="240" w:lineRule="auto"/>
        <w:jc w:val="both"/>
        <w:rPr>
          <w:lang w:eastAsia="hr-HR"/>
        </w:rPr>
      </w:pPr>
    </w:p>
    <w:p w14:paraId="0C92CDA2" w14:textId="77777777" w:rsidR="00D94FD6" w:rsidRPr="00E8480E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312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Ostali rashodi za zaposlene</w:t>
      </w:r>
    </w:p>
    <w:p w14:paraId="00A559C0" w14:textId="18BFB9E3" w:rsidR="007739CB" w:rsidRPr="00E55C36" w:rsidRDefault="00D94FD6" w:rsidP="007739CB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Ostali rashodi za zaposlene </w:t>
      </w:r>
      <w:r w:rsidR="006C5FD2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>razd</w:t>
      </w:r>
      <w:r w:rsidR="00B36C71" w:rsidRPr="008113E0">
        <w:rPr>
          <w:lang w:eastAsia="hr-HR"/>
        </w:rPr>
        <w:t xml:space="preserve">oblju </w:t>
      </w:r>
      <w:r w:rsidR="00B61F95">
        <w:rPr>
          <w:lang w:eastAsia="hr-HR"/>
        </w:rPr>
        <w:t>01.01. - 31.12.2024</w:t>
      </w:r>
      <w:r w:rsidR="003C58A7" w:rsidRPr="008113E0">
        <w:rPr>
          <w:lang w:eastAsia="hr-HR"/>
        </w:rPr>
        <w:t>.</w:t>
      </w:r>
      <w:r w:rsidR="00967C1A" w:rsidRPr="008113E0">
        <w:rPr>
          <w:lang w:eastAsia="hr-HR"/>
        </w:rPr>
        <w:t xml:space="preserve"> godine </w:t>
      </w:r>
      <w:r w:rsidRPr="008113E0">
        <w:rPr>
          <w:lang w:eastAsia="hr-HR"/>
        </w:rPr>
        <w:t>iznosili su</w:t>
      </w:r>
      <w:r w:rsidR="00197FD8" w:rsidRPr="008113E0">
        <w:rPr>
          <w:lang w:eastAsia="hr-HR"/>
        </w:rPr>
        <w:t xml:space="preserve"> </w:t>
      </w:r>
      <w:r w:rsidR="00267CC6">
        <w:rPr>
          <w:lang w:eastAsia="hr-HR"/>
        </w:rPr>
        <w:t>137.681,56</w:t>
      </w:r>
      <w:r w:rsidR="00B62573" w:rsidRPr="008113E0">
        <w:rPr>
          <w:lang w:eastAsia="hr-HR"/>
        </w:rPr>
        <w:t xml:space="preserve"> eura</w:t>
      </w:r>
      <w:r w:rsidR="00F835E9" w:rsidRPr="008113E0">
        <w:rPr>
          <w:lang w:eastAsia="hr-HR"/>
        </w:rPr>
        <w:t xml:space="preserve"> </w:t>
      </w:r>
      <w:r w:rsidRPr="008113E0">
        <w:rPr>
          <w:lang w:eastAsia="hr-HR"/>
        </w:rPr>
        <w:t>te su</w:t>
      </w:r>
      <w:r w:rsidR="00925209" w:rsidRPr="008113E0">
        <w:rPr>
          <w:lang w:eastAsia="hr-HR"/>
        </w:rPr>
        <w:t xml:space="preserve"> </w:t>
      </w:r>
      <w:r w:rsidR="00335E1F" w:rsidRPr="008113E0">
        <w:rPr>
          <w:lang w:eastAsia="hr-HR"/>
        </w:rPr>
        <w:t xml:space="preserve">veći za </w:t>
      </w:r>
      <w:r w:rsidR="00267CC6">
        <w:rPr>
          <w:lang w:eastAsia="hr-HR"/>
        </w:rPr>
        <w:t>14,7</w:t>
      </w:r>
      <w:r w:rsidR="00FB3C14" w:rsidRPr="008113E0">
        <w:rPr>
          <w:lang w:eastAsia="hr-HR"/>
        </w:rPr>
        <w:t>%</w:t>
      </w:r>
      <w:r w:rsidRPr="008113E0">
        <w:rPr>
          <w:lang w:eastAsia="hr-HR"/>
        </w:rPr>
        <w:t xml:space="preserve"> u odnosu</w:t>
      </w:r>
      <w:r w:rsidRPr="00E55C36">
        <w:rPr>
          <w:lang w:eastAsia="hr-HR"/>
        </w:rPr>
        <w:t xml:space="preserve"> na ostale rashode za zaposlene</w:t>
      </w:r>
      <w:r w:rsidR="006C5FD2" w:rsidRPr="00E55C36">
        <w:rPr>
          <w:lang w:eastAsia="hr-HR"/>
        </w:rPr>
        <w:t xml:space="preserve"> </w:t>
      </w:r>
      <w:r w:rsidR="007E29C1" w:rsidRPr="00E55C36">
        <w:rPr>
          <w:lang w:eastAsia="hr-HR"/>
        </w:rPr>
        <w:t xml:space="preserve">u </w:t>
      </w:r>
      <w:r w:rsidR="00B36C71" w:rsidRPr="00E55C36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55C36">
        <w:rPr>
          <w:lang w:eastAsia="hr-HR"/>
        </w:rPr>
        <w:t xml:space="preserve"> godine</w:t>
      </w:r>
      <w:r w:rsidR="00FB3C14" w:rsidRPr="00E55C36">
        <w:rPr>
          <w:lang w:eastAsia="hr-HR"/>
        </w:rPr>
        <w:t xml:space="preserve"> </w:t>
      </w:r>
      <w:r w:rsidR="00B53286" w:rsidRPr="00E55C36">
        <w:rPr>
          <w:lang w:eastAsia="hr-HR"/>
        </w:rPr>
        <w:t xml:space="preserve">iz razloga </w:t>
      </w:r>
      <w:r w:rsidR="007739CB" w:rsidRPr="00AA1A02">
        <w:rPr>
          <w:color w:val="000000" w:themeColor="text1"/>
          <w:lang w:eastAsia="hr-HR"/>
        </w:rPr>
        <w:t xml:space="preserve">što su </w:t>
      </w:r>
      <w:r w:rsidR="007B4E48" w:rsidRPr="00E8480E">
        <w:rPr>
          <w:lang w:eastAsia="hr-HR"/>
        </w:rPr>
        <w:t xml:space="preserve">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7B4E48" w:rsidRPr="00E8480E">
        <w:rPr>
          <w:lang w:eastAsia="hr-HR"/>
        </w:rPr>
        <w:t xml:space="preserve"> godine </w:t>
      </w:r>
      <w:r w:rsidR="007739CB" w:rsidRPr="00AA1A02">
        <w:rPr>
          <w:color w:val="000000" w:themeColor="text1"/>
          <w:lang w:eastAsia="hr-HR"/>
        </w:rPr>
        <w:t xml:space="preserve">izvršene veće isplate neoporezivih primitaka zaposlenicima sukladno </w:t>
      </w:r>
      <w:r w:rsidR="007739CB" w:rsidRPr="00982B02">
        <w:rPr>
          <w:lang w:eastAsia="hr-HR"/>
        </w:rPr>
        <w:t xml:space="preserve">odredbama Pravilnika o izmjenama i dopuni Pravilnika o porezu na dohodak (NN </w:t>
      </w:r>
      <w:r w:rsidR="00383BCE">
        <w:rPr>
          <w:lang w:eastAsia="hr-HR"/>
        </w:rPr>
        <w:t>143/2023</w:t>
      </w:r>
      <w:r w:rsidR="007739CB" w:rsidRPr="00982B02">
        <w:rPr>
          <w:lang w:eastAsia="hr-HR"/>
        </w:rPr>
        <w:t>).</w:t>
      </w:r>
    </w:p>
    <w:p w14:paraId="40668416" w14:textId="6270CB01" w:rsidR="00D025C6" w:rsidRPr="00E55C36" w:rsidRDefault="00D025C6" w:rsidP="004B5405">
      <w:pPr>
        <w:spacing w:after="0" w:line="240" w:lineRule="auto"/>
        <w:jc w:val="both"/>
        <w:rPr>
          <w:lang w:eastAsia="hr-HR"/>
        </w:rPr>
      </w:pPr>
    </w:p>
    <w:p w14:paraId="38589AB7" w14:textId="1933A2E5" w:rsidR="00D025C6" w:rsidRPr="00E8480E" w:rsidRDefault="00D025C6" w:rsidP="00D025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313 </w:t>
      </w:r>
      <w:r w:rsidR="00E8480E">
        <w:rPr>
          <w:b/>
          <w:bCs/>
          <w:lang w:eastAsia="hr-HR"/>
        </w:rPr>
        <w:t>-</w:t>
      </w:r>
      <w:r w:rsidRPr="00E8480E">
        <w:rPr>
          <w:b/>
          <w:bCs/>
          <w:lang w:eastAsia="hr-HR"/>
        </w:rPr>
        <w:t xml:space="preserve"> Doprinosi na plaće</w:t>
      </w:r>
    </w:p>
    <w:p w14:paraId="09FE589B" w14:textId="30ADA5AD" w:rsidR="007B4E48" w:rsidRPr="00E8480E" w:rsidRDefault="00A46F63" w:rsidP="007B4E48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Doprinosi na</w:t>
      </w:r>
      <w:r w:rsidR="00D025C6" w:rsidRPr="00E8480E">
        <w:rPr>
          <w:lang w:eastAsia="hr-HR"/>
        </w:rPr>
        <w:t xml:space="preserve"> plaće u </w:t>
      </w:r>
      <w:r w:rsidR="00D025C6" w:rsidRPr="008113E0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 w:rsidRPr="008113E0">
        <w:rPr>
          <w:lang w:eastAsia="hr-HR"/>
        </w:rPr>
        <w:t>.</w:t>
      </w:r>
      <w:r w:rsidR="00D025C6" w:rsidRPr="008113E0">
        <w:rPr>
          <w:lang w:eastAsia="hr-HR"/>
        </w:rPr>
        <w:t xml:space="preserve"> godine iznosili su </w:t>
      </w:r>
      <w:r w:rsidR="000831C1">
        <w:rPr>
          <w:lang w:eastAsia="hr-HR"/>
        </w:rPr>
        <w:t>306.947,08</w:t>
      </w:r>
      <w:r w:rsidR="0064192D" w:rsidRPr="008113E0">
        <w:rPr>
          <w:lang w:eastAsia="hr-HR"/>
        </w:rPr>
        <w:t xml:space="preserve"> eura</w:t>
      </w:r>
      <w:r w:rsidR="00D025C6" w:rsidRPr="008113E0">
        <w:rPr>
          <w:lang w:eastAsia="hr-HR"/>
        </w:rPr>
        <w:t xml:space="preserve"> te su veći za </w:t>
      </w:r>
      <w:r w:rsidR="000831C1">
        <w:rPr>
          <w:lang w:eastAsia="hr-HR"/>
        </w:rPr>
        <w:t>9,30</w:t>
      </w:r>
      <w:r w:rsidR="00D025C6" w:rsidRPr="008113E0">
        <w:rPr>
          <w:lang w:eastAsia="hr-HR"/>
        </w:rPr>
        <w:t>% u odnosu</w:t>
      </w:r>
      <w:r w:rsidR="00D025C6" w:rsidRPr="00E8480E">
        <w:rPr>
          <w:lang w:eastAsia="hr-HR"/>
        </w:rPr>
        <w:t xml:space="preserve"> na </w:t>
      </w:r>
      <w:r w:rsidRPr="00E8480E">
        <w:rPr>
          <w:lang w:eastAsia="hr-HR"/>
        </w:rPr>
        <w:t>doprinose na</w:t>
      </w:r>
      <w:r w:rsidR="00D025C6" w:rsidRPr="00E8480E">
        <w:rPr>
          <w:lang w:eastAsia="hr-HR"/>
        </w:rPr>
        <w:t xml:space="preserve"> plaće u 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D025C6" w:rsidRPr="00E8480E">
        <w:rPr>
          <w:lang w:eastAsia="hr-HR"/>
        </w:rPr>
        <w:t xml:space="preserve"> godine </w:t>
      </w:r>
      <w:r w:rsidR="007B4E48" w:rsidRPr="00E8480E">
        <w:rPr>
          <w:lang w:eastAsia="hr-HR"/>
        </w:rPr>
        <w:t>radi</w:t>
      </w:r>
      <w:r w:rsidR="007B4E48">
        <w:rPr>
          <w:lang w:eastAsia="hr-HR"/>
        </w:rPr>
        <w:t xml:space="preserve"> </w:t>
      </w:r>
      <w:r w:rsidR="007B4E48" w:rsidRPr="007B4E48">
        <w:rPr>
          <w:lang w:eastAsia="hr-HR"/>
        </w:rPr>
        <w:t>primjene Uredbe o nazivima radnih mjesta, uvjetima za raspored i koeficijentima za obračun plaće u javnim službama (NN 22/2024).</w:t>
      </w:r>
    </w:p>
    <w:p w14:paraId="26F2BE31" w14:textId="77777777" w:rsidR="001668DA" w:rsidRDefault="001668DA" w:rsidP="004B5405">
      <w:pPr>
        <w:spacing w:after="0" w:line="240" w:lineRule="auto"/>
        <w:jc w:val="both"/>
        <w:rPr>
          <w:b/>
          <w:bCs/>
          <w:color w:val="FF0000"/>
          <w:lang w:eastAsia="hr-HR"/>
        </w:rPr>
      </w:pPr>
    </w:p>
    <w:p w14:paraId="497722A9" w14:textId="77777777" w:rsidR="00D94FD6" w:rsidRPr="00E8480E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32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Materijalni rashodi</w:t>
      </w:r>
    </w:p>
    <w:p w14:paraId="7A798475" w14:textId="10E85D17" w:rsidR="00D94FD6" w:rsidRPr="00E8480E" w:rsidRDefault="00D94FD6" w:rsidP="00B667A1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Materijalni rashodi </w:t>
      </w:r>
      <w:r w:rsidR="00271180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967C1A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iznosili su </w:t>
      </w:r>
      <w:r w:rsidR="00EE4266">
        <w:rPr>
          <w:lang w:eastAsia="hr-HR"/>
        </w:rPr>
        <w:t>2.227.664,55</w:t>
      </w:r>
      <w:r w:rsidR="003511D8" w:rsidRPr="00DA1E5B">
        <w:rPr>
          <w:lang w:eastAsia="hr-HR"/>
        </w:rPr>
        <w:t xml:space="preserve"> eura</w:t>
      </w:r>
      <w:r w:rsidRPr="00DA1E5B">
        <w:rPr>
          <w:lang w:eastAsia="hr-HR"/>
        </w:rPr>
        <w:t xml:space="preserve">, </w:t>
      </w:r>
      <w:r w:rsidRPr="00E8480E">
        <w:rPr>
          <w:lang w:eastAsia="hr-HR"/>
        </w:rPr>
        <w:t xml:space="preserve">a odnose </w:t>
      </w:r>
      <w:r w:rsidR="00A60287" w:rsidRPr="00E8480E">
        <w:rPr>
          <w:lang w:eastAsia="hr-HR"/>
        </w:rPr>
        <w:t xml:space="preserve">se </w:t>
      </w:r>
      <w:r w:rsidRPr="00E8480E">
        <w:rPr>
          <w:lang w:eastAsia="hr-HR"/>
        </w:rPr>
        <w:t>na:</w:t>
      </w:r>
      <w:r w:rsidR="003335B9">
        <w:rPr>
          <w:lang w:eastAsia="hr-HR"/>
        </w:rPr>
        <w:t xml:space="preserve"> </w:t>
      </w:r>
    </w:p>
    <w:p w14:paraId="22DB7F42" w14:textId="0F9C08C1" w:rsidR="00D02684" w:rsidRPr="00E8480E" w:rsidRDefault="00D02684" w:rsidP="00D0268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zh-CN"/>
        </w:rPr>
        <w:t xml:space="preserve">naknade troškova zaposlenima u iznosu od </w:t>
      </w:r>
      <w:r w:rsidR="00EE4266">
        <w:rPr>
          <w:lang w:eastAsia="zh-CN"/>
        </w:rPr>
        <w:t>79.508,26</w:t>
      </w:r>
      <w:r w:rsidR="00C402A3">
        <w:rPr>
          <w:lang w:eastAsia="zh-CN"/>
        </w:rPr>
        <w:t xml:space="preserve"> eura</w:t>
      </w:r>
      <w:r w:rsidRPr="00E8480E">
        <w:rPr>
          <w:lang w:eastAsia="zh-CN"/>
        </w:rPr>
        <w:t xml:space="preserve"> (službena putovanja, naknade za prijevoz, stručno usavršavanje zaposlenika);</w:t>
      </w:r>
    </w:p>
    <w:p w14:paraId="59ADB91A" w14:textId="2EB49DE8" w:rsidR="00D02684" w:rsidRPr="00E8480E" w:rsidRDefault="00D02684" w:rsidP="00D0268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 xml:space="preserve">rashode za materijal i energiju u iznosu od </w:t>
      </w:r>
      <w:r w:rsidR="002F3893">
        <w:rPr>
          <w:lang w:eastAsia="hr-HR"/>
        </w:rPr>
        <w:t>178.305,57</w:t>
      </w:r>
      <w:r w:rsidR="00C402A3" w:rsidRPr="00DA1E5B">
        <w:rPr>
          <w:lang w:eastAsia="hr-HR"/>
        </w:rPr>
        <w:t xml:space="preserve"> eura</w:t>
      </w:r>
      <w:r w:rsidRPr="00E8480E">
        <w:rPr>
          <w:lang w:eastAsia="hr-HR"/>
        </w:rPr>
        <w:t xml:space="preserve">, a dio kojih troškova se kasnije </w:t>
      </w:r>
      <w:proofErr w:type="spellStart"/>
      <w:r w:rsidRPr="00E8480E">
        <w:rPr>
          <w:lang w:eastAsia="hr-HR"/>
        </w:rPr>
        <w:t>prefakturira</w:t>
      </w:r>
      <w:proofErr w:type="spellEnd"/>
      <w:r w:rsidRPr="00E8480E">
        <w:rPr>
          <w:lang w:eastAsia="hr-HR"/>
        </w:rPr>
        <w:t xml:space="preserve"> ostalim korisnicima nekretnine na lokaciji Ivana Lučića 6-8 u Zagrebu, sve sukladno Sporazumu o raspodjeli i načinu plaćanja troškova korištenja nekretnine u Zagrebu, Ivana Lučića 6-8 od 25.07.2017. godine;</w:t>
      </w:r>
    </w:p>
    <w:p w14:paraId="78A30823" w14:textId="0075C638" w:rsidR="00D94FD6" w:rsidRPr="00BC286C" w:rsidRDefault="00D94FD6" w:rsidP="00B667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>rasho</w:t>
      </w:r>
      <w:r w:rsidR="00877643" w:rsidRPr="00E8480E">
        <w:rPr>
          <w:lang w:eastAsia="hr-HR"/>
        </w:rPr>
        <w:t xml:space="preserve">de za usluge u iznosu </w:t>
      </w:r>
      <w:r w:rsidR="00877643" w:rsidRPr="00BC286C">
        <w:rPr>
          <w:lang w:eastAsia="hr-HR"/>
        </w:rPr>
        <w:t xml:space="preserve">od </w:t>
      </w:r>
      <w:r w:rsidR="002F3893">
        <w:rPr>
          <w:lang w:eastAsia="hr-HR"/>
        </w:rPr>
        <w:t>561.347,59</w:t>
      </w:r>
      <w:r w:rsidR="00205C21" w:rsidRPr="00BC286C">
        <w:rPr>
          <w:lang w:eastAsia="hr-HR"/>
        </w:rPr>
        <w:t xml:space="preserve"> eura</w:t>
      </w:r>
      <w:r w:rsidRPr="00BC286C">
        <w:rPr>
          <w:lang w:eastAsia="hr-HR"/>
        </w:rPr>
        <w:t xml:space="preserve"> (odvjetničke usluge, usluge čišćenja, usluge čuvanja imovine, usluge tekućeg i investicijskog održavanja);</w:t>
      </w:r>
    </w:p>
    <w:p w14:paraId="217C23EC" w14:textId="3F8052E9" w:rsidR="00D02684" w:rsidRPr="00DA1E5B" w:rsidRDefault="007E29C1" w:rsidP="0006029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1A3E08">
        <w:rPr>
          <w:lang w:eastAsia="hr-HR"/>
        </w:rPr>
        <w:t>ostale nespomenute rashode</w:t>
      </w:r>
      <w:r w:rsidR="00D94FD6" w:rsidRPr="001A3E08">
        <w:rPr>
          <w:lang w:eastAsia="hr-HR"/>
        </w:rPr>
        <w:t xml:space="preserve"> </w:t>
      </w:r>
      <w:r w:rsidR="00877643" w:rsidRPr="001A3E08">
        <w:rPr>
          <w:lang w:eastAsia="hr-HR"/>
        </w:rPr>
        <w:t xml:space="preserve">poslovanja u iznosu od </w:t>
      </w:r>
      <w:r w:rsidR="002F3893">
        <w:rPr>
          <w:lang w:eastAsia="hr-HR"/>
        </w:rPr>
        <w:t>1.408.503,13</w:t>
      </w:r>
      <w:r w:rsidR="0023475F" w:rsidRPr="001A3E08">
        <w:rPr>
          <w:lang w:eastAsia="hr-HR"/>
        </w:rPr>
        <w:t xml:space="preserve"> eura</w:t>
      </w:r>
      <w:r w:rsidR="00D94FD6" w:rsidRPr="001A3E08">
        <w:rPr>
          <w:lang w:eastAsia="hr-HR"/>
        </w:rPr>
        <w:t xml:space="preserve"> (trošk</w:t>
      </w:r>
      <w:r w:rsidR="00B667A1" w:rsidRPr="001A3E08">
        <w:rPr>
          <w:lang w:eastAsia="hr-HR"/>
        </w:rPr>
        <w:t>ovi sudskih postupaka, pristojbe</w:t>
      </w:r>
      <w:r w:rsidR="00D94FD6" w:rsidRPr="001A3E08">
        <w:rPr>
          <w:lang w:eastAsia="hr-HR"/>
        </w:rPr>
        <w:t xml:space="preserve"> i naknad</w:t>
      </w:r>
      <w:r w:rsidR="00D02684" w:rsidRPr="001A3E08">
        <w:rPr>
          <w:lang w:eastAsia="hr-HR"/>
        </w:rPr>
        <w:t>e).</w:t>
      </w:r>
    </w:p>
    <w:p w14:paraId="32720D94" w14:textId="4B018460" w:rsidR="00762612" w:rsidRPr="000A448C" w:rsidRDefault="00762612" w:rsidP="00AE3A49">
      <w:pPr>
        <w:spacing w:after="0" w:line="240" w:lineRule="auto"/>
        <w:jc w:val="both"/>
        <w:rPr>
          <w:color w:val="FF0000"/>
          <w:lang w:eastAsia="hr-HR"/>
        </w:rPr>
      </w:pPr>
      <w:r w:rsidRPr="00DA1E5B">
        <w:rPr>
          <w:lang w:eastAsia="hr-HR"/>
        </w:rPr>
        <w:t xml:space="preserve">Materijalni rashodi u razdoblju </w:t>
      </w:r>
      <w:r w:rsidR="00B61F95">
        <w:rPr>
          <w:lang w:eastAsia="hr-HR"/>
        </w:rPr>
        <w:t>01.01. - 31.12.2024</w:t>
      </w:r>
      <w:r w:rsidR="003C58A7" w:rsidRPr="00DA1E5B">
        <w:rPr>
          <w:lang w:eastAsia="hr-HR"/>
        </w:rPr>
        <w:t>.</w:t>
      </w:r>
      <w:r w:rsidRPr="00DA1E5B">
        <w:rPr>
          <w:lang w:eastAsia="hr-HR"/>
        </w:rPr>
        <w:t xml:space="preserve"> godine </w:t>
      </w:r>
      <w:r w:rsidR="00921841" w:rsidRPr="00DA1E5B">
        <w:rPr>
          <w:lang w:eastAsia="hr-HR"/>
        </w:rPr>
        <w:t>veći</w:t>
      </w:r>
      <w:r w:rsidRPr="00DA1E5B">
        <w:rPr>
          <w:lang w:eastAsia="hr-HR"/>
        </w:rPr>
        <w:t xml:space="preserve"> </w:t>
      </w:r>
      <w:r w:rsidR="001A3E08" w:rsidRPr="00DA1E5B">
        <w:rPr>
          <w:lang w:eastAsia="hr-HR"/>
        </w:rPr>
        <w:t xml:space="preserve">su </w:t>
      </w:r>
      <w:r w:rsidRPr="00DA1E5B">
        <w:rPr>
          <w:lang w:eastAsia="hr-HR"/>
        </w:rPr>
        <w:t xml:space="preserve">za </w:t>
      </w:r>
      <w:r w:rsidR="00844875">
        <w:rPr>
          <w:lang w:eastAsia="hr-HR"/>
        </w:rPr>
        <w:t>106,10</w:t>
      </w:r>
      <w:r w:rsidRPr="00DA1E5B">
        <w:rPr>
          <w:lang w:eastAsia="hr-HR"/>
        </w:rPr>
        <w:t>%</w:t>
      </w:r>
      <w:r w:rsidR="001A3E08" w:rsidRPr="00DA1E5B">
        <w:rPr>
          <w:lang w:eastAsia="hr-HR"/>
        </w:rPr>
        <w:t xml:space="preserve"> </w:t>
      </w:r>
      <w:r w:rsidRPr="00DA1E5B">
        <w:rPr>
          <w:lang w:eastAsia="hr-HR"/>
        </w:rPr>
        <w:t xml:space="preserve">u odnosu na materijalne rashode u razdoblju </w:t>
      </w:r>
      <w:r w:rsidR="00B61F95">
        <w:rPr>
          <w:lang w:eastAsia="hr-HR"/>
        </w:rPr>
        <w:t>01.01. - 31.12.2023</w:t>
      </w:r>
      <w:r w:rsidR="003C58A7" w:rsidRPr="00DA1E5B">
        <w:rPr>
          <w:lang w:eastAsia="hr-HR"/>
        </w:rPr>
        <w:t>.</w:t>
      </w:r>
      <w:r w:rsidRPr="00DA1E5B">
        <w:rPr>
          <w:lang w:eastAsia="hr-HR"/>
        </w:rPr>
        <w:t xml:space="preserve"> godine</w:t>
      </w:r>
      <w:r w:rsidR="00782D7B" w:rsidRPr="00DA1E5B">
        <w:rPr>
          <w:lang w:eastAsia="hr-HR"/>
        </w:rPr>
        <w:t xml:space="preserve"> iz razloga što je </w:t>
      </w:r>
      <w:r w:rsidR="00782D7B">
        <w:rPr>
          <w:lang w:eastAsia="hr-HR"/>
        </w:rPr>
        <w:t xml:space="preserve">Centar </w:t>
      </w:r>
      <w:r w:rsidR="00782D7B" w:rsidRPr="00E8480E">
        <w:rPr>
          <w:lang w:eastAsia="hr-HR"/>
        </w:rPr>
        <w:t xml:space="preserve">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782D7B" w:rsidRPr="00E8480E">
        <w:rPr>
          <w:lang w:eastAsia="hr-HR"/>
        </w:rPr>
        <w:t xml:space="preserve"> godine </w:t>
      </w:r>
      <w:r w:rsidR="00782D7B">
        <w:rPr>
          <w:lang w:eastAsia="hr-HR"/>
        </w:rPr>
        <w:t xml:space="preserve">imao </w:t>
      </w:r>
      <w:r w:rsidR="007B4E48">
        <w:rPr>
          <w:lang w:eastAsia="hr-HR"/>
        </w:rPr>
        <w:t xml:space="preserve">znatno </w:t>
      </w:r>
      <w:r w:rsidR="00EB0000">
        <w:rPr>
          <w:lang w:eastAsia="hr-HR"/>
        </w:rPr>
        <w:t>veće troškove sudskih postu</w:t>
      </w:r>
      <w:r w:rsidR="00EB0000" w:rsidRPr="001A3E08">
        <w:rPr>
          <w:lang w:eastAsia="hr-HR"/>
        </w:rPr>
        <w:t>paka.</w:t>
      </w:r>
      <w:r w:rsidR="000A448C" w:rsidRPr="001A3E08">
        <w:rPr>
          <w:lang w:eastAsia="hr-HR"/>
        </w:rPr>
        <w:t xml:space="preserve"> </w:t>
      </w:r>
    </w:p>
    <w:p w14:paraId="2E61EEA2" w14:textId="77777777" w:rsidR="00A5791F" w:rsidRPr="00E8480E" w:rsidRDefault="00A5791F" w:rsidP="00D544DA">
      <w:pPr>
        <w:spacing w:after="0" w:line="240" w:lineRule="auto"/>
        <w:jc w:val="both"/>
        <w:rPr>
          <w:lang w:eastAsia="hr-HR"/>
        </w:rPr>
      </w:pPr>
    </w:p>
    <w:p w14:paraId="7E0C77F7" w14:textId="77777777" w:rsidR="00D94FD6" w:rsidRDefault="00060294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34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Financijski rashodi</w:t>
      </w:r>
    </w:p>
    <w:p w14:paraId="6121536C" w14:textId="65BBC531" w:rsidR="00CB75F0" w:rsidRPr="00CB75F0" w:rsidRDefault="00CB75F0" w:rsidP="00CB75F0">
      <w:pPr>
        <w:spacing w:after="0" w:line="240" w:lineRule="auto"/>
        <w:jc w:val="both"/>
        <w:rPr>
          <w:lang w:eastAsia="hr-HR"/>
        </w:rPr>
      </w:pPr>
      <w:r w:rsidRPr="00CB75F0">
        <w:rPr>
          <w:lang w:eastAsia="hr-HR"/>
        </w:rPr>
        <w:t xml:space="preserve">Financijski rashodi u razdoblju 01.01. - 31.12.2024. godine iznosili su 1.133.880,46 eura te su drastično veći u odnosu na financijske rashode u razdoblju 01.01. - 31.12.2023. godine kada su isti iznosili </w:t>
      </w:r>
      <w:r>
        <w:rPr>
          <w:lang w:eastAsia="hr-HR"/>
        </w:rPr>
        <w:t>18.058,57</w:t>
      </w:r>
      <w:r w:rsidRPr="00CB75F0">
        <w:rPr>
          <w:lang w:eastAsia="hr-HR"/>
        </w:rPr>
        <w:t xml:space="preserve"> eura iz razloga što je Centar u razdoblju 01.01. - 31.12.2024. godine imao veće rashode za zatezne kamate iz okončanih sudskih postupaka.</w:t>
      </w:r>
    </w:p>
    <w:p w14:paraId="27AE054D" w14:textId="77777777" w:rsidR="00CB75F0" w:rsidRPr="00E8480E" w:rsidRDefault="00CB75F0" w:rsidP="00CB75F0">
      <w:pPr>
        <w:spacing w:after="120" w:line="240" w:lineRule="auto"/>
        <w:jc w:val="both"/>
        <w:rPr>
          <w:b/>
          <w:bCs/>
          <w:lang w:eastAsia="hr-HR"/>
        </w:rPr>
      </w:pPr>
    </w:p>
    <w:p w14:paraId="712F4B61" w14:textId="77777777" w:rsidR="00AA674C" w:rsidRDefault="00AA674C" w:rsidP="00A5791F">
      <w:pPr>
        <w:tabs>
          <w:tab w:val="num" w:pos="360"/>
        </w:tabs>
        <w:spacing w:after="0" w:line="240" w:lineRule="auto"/>
        <w:jc w:val="both"/>
        <w:rPr>
          <w:lang w:eastAsia="hr-HR"/>
        </w:rPr>
      </w:pPr>
    </w:p>
    <w:p w14:paraId="118F3E2C" w14:textId="77777777" w:rsidR="00A41338" w:rsidRPr="00B01536" w:rsidRDefault="00A41338" w:rsidP="00A41338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B01536">
        <w:rPr>
          <w:b/>
          <w:bCs/>
          <w:lang w:eastAsia="hr-HR"/>
        </w:rPr>
        <w:lastRenderedPageBreak/>
        <w:t>37 - Naknade građanima i kućanstvima na temelju osiguranja i druge naknade</w:t>
      </w:r>
    </w:p>
    <w:p w14:paraId="257EC8BF" w14:textId="69B97B63" w:rsidR="00AF75D8" w:rsidRPr="00AF75D8" w:rsidRDefault="00A41338" w:rsidP="00AF75D8">
      <w:pPr>
        <w:spacing w:after="120" w:line="240" w:lineRule="auto"/>
        <w:jc w:val="both"/>
        <w:rPr>
          <w:lang w:eastAsia="hr-HR"/>
        </w:rPr>
      </w:pPr>
      <w:r w:rsidRPr="00AF75D8">
        <w:rPr>
          <w:lang w:eastAsia="hr-HR"/>
        </w:rPr>
        <w:t xml:space="preserve">Naknade građanima i kućanstvima na temelju osiguranja i druge naknade u razdoblju od </w:t>
      </w:r>
      <w:r w:rsidR="00B61F95" w:rsidRPr="00AF75D8">
        <w:rPr>
          <w:lang w:eastAsia="hr-HR"/>
        </w:rPr>
        <w:t>01.01. - 31.12.2024</w:t>
      </w:r>
      <w:r w:rsidR="00ED76EC" w:rsidRPr="00AF75D8">
        <w:rPr>
          <w:lang w:eastAsia="hr-HR"/>
        </w:rPr>
        <w:t>.</w:t>
      </w:r>
      <w:r w:rsidR="000169B2" w:rsidRPr="00AF75D8">
        <w:rPr>
          <w:lang w:eastAsia="hr-HR"/>
        </w:rPr>
        <w:t xml:space="preserve"> </w:t>
      </w:r>
      <w:r w:rsidRPr="00AF75D8">
        <w:rPr>
          <w:lang w:eastAsia="hr-HR"/>
        </w:rPr>
        <w:t xml:space="preserve">godine </w:t>
      </w:r>
      <w:r w:rsidR="00201ACA" w:rsidRPr="00AF75D8">
        <w:rPr>
          <w:lang w:eastAsia="hr-HR"/>
        </w:rPr>
        <w:t>iznosile</w:t>
      </w:r>
      <w:r w:rsidRPr="00AF75D8">
        <w:rPr>
          <w:lang w:eastAsia="hr-HR"/>
        </w:rPr>
        <w:t xml:space="preserve"> su </w:t>
      </w:r>
      <w:r w:rsidR="00F34517" w:rsidRPr="00AF75D8">
        <w:rPr>
          <w:lang w:eastAsia="hr-HR"/>
        </w:rPr>
        <w:t>457.957,71</w:t>
      </w:r>
      <w:r w:rsidRPr="00AF75D8">
        <w:rPr>
          <w:lang w:eastAsia="hr-HR"/>
        </w:rPr>
        <w:t xml:space="preserve"> eura</w:t>
      </w:r>
      <w:r w:rsidR="00AF75D8" w:rsidRPr="00AF75D8">
        <w:rPr>
          <w:lang w:eastAsia="hr-HR"/>
        </w:rPr>
        <w:t>, a odnose se na podmirenje tražbina radnika društva DALMACIJAVINO d.d. u stečaju sukladno Odluci Vlade Republike Hrvatske o sklapanju Ugovora o ustupu tražbina radnika društva DALMACIJAVINO d.d. u stečaju kao stečajnih vjerovnika prvog višeg isplatnog reda prema stečajnom dužniku DALMACIJAVINO d.d. u stečaju od 30.11.2023. godine.</w:t>
      </w:r>
    </w:p>
    <w:p w14:paraId="108CBDC4" w14:textId="47BBDD06" w:rsidR="00B85BCD" w:rsidRPr="00AF75D8" w:rsidRDefault="00AF75D8" w:rsidP="00201ACA">
      <w:pPr>
        <w:spacing w:after="0" w:line="240" w:lineRule="auto"/>
        <w:jc w:val="both"/>
        <w:rPr>
          <w:lang w:eastAsia="hr-HR"/>
        </w:rPr>
      </w:pPr>
      <w:r w:rsidRPr="00AF75D8">
        <w:rPr>
          <w:lang w:eastAsia="hr-HR"/>
        </w:rPr>
        <w:t>Naknade građanima i kućanstvima na temelju osiguranja i druge naknade u razdoblju od 01.01. - 31.12.2024. godine su</w:t>
      </w:r>
      <w:r w:rsidR="00B85BCD" w:rsidRPr="00AF75D8">
        <w:rPr>
          <w:lang w:eastAsia="hr-HR"/>
        </w:rPr>
        <w:t xml:space="preserve"> manj</w:t>
      </w:r>
      <w:r w:rsidR="00AA674C" w:rsidRPr="00AF75D8">
        <w:rPr>
          <w:lang w:eastAsia="hr-HR"/>
        </w:rPr>
        <w:t>e</w:t>
      </w:r>
      <w:r w:rsidR="00B85BCD" w:rsidRPr="00AF75D8">
        <w:rPr>
          <w:lang w:eastAsia="hr-HR"/>
        </w:rPr>
        <w:t xml:space="preserve"> za </w:t>
      </w:r>
      <w:r w:rsidR="002B6EF0" w:rsidRPr="00AF75D8">
        <w:rPr>
          <w:lang w:eastAsia="hr-HR"/>
        </w:rPr>
        <w:t>94,60</w:t>
      </w:r>
      <w:r w:rsidR="00B85BCD" w:rsidRPr="00AF75D8">
        <w:rPr>
          <w:lang w:eastAsia="hr-HR"/>
        </w:rPr>
        <w:t>% u odnosu na iste naknade u razdoblju od 01.01. – 30.09.2023. godine</w:t>
      </w:r>
      <w:r w:rsidRPr="00AF75D8">
        <w:rPr>
          <w:lang w:eastAsia="hr-HR"/>
        </w:rPr>
        <w:t xml:space="preserve"> iz razloga što su u razdoblju od 01.01. – 31.12.2024. godine isplaćene tražbine manjem (preostalom) broju radnika društva DALMACIJAVINO d.d. u stečaju, dok su u razdoblju od 01.01. - 31.12.2023. godine isplaćene tražbine znatno većem broju radnika.</w:t>
      </w:r>
    </w:p>
    <w:p w14:paraId="61023CC0" w14:textId="77777777" w:rsidR="00AF75D8" w:rsidRPr="00A21D3C" w:rsidRDefault="00AF75D8" w:rsidP="00201ACA">
      <w:pPr>
        <w:spacing w:after="0" w:line="240" w:lineRule="auto"/>
        <w:jc w:val="both"/>
        <w:rPr>
          <w:lang w:eastAsia="hr-HR"/>
        </w:rPr>
      </w:pPr>
    </w:p>
    <w:p w14:paraId="42439EEA" w14:textId="40EC339C" w:rsidR="00D94FD6" w:rsidRPr="00B53225" w:rsidRDefault="00D94FD6" w:rsidP="00B53225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B53225">
        <w:rPr>
          <w:b/>
          <w:bCs/>
          <w:u w:val="single"/>
          <w:lang w:eastAsia="hr-HR"/>
        </w:rPr>
        <w:t>Prihodi i rashodi od nefinancijske imovine</w:t>
      </w:r>
    </w:p>
    <w:p w14:paraId="3704743E" w14:textId="77777777" w:rsidR="00B53225" w:rsidRPr="00B53225" w:rsidRDefault="00B53225" w:rsidP="00B53225">
      <w:pPr>
        <w:pStyle w:val="ListParagraph"/>
        <w:spacing w:after="0" w:line="240" w:lineRule="auto"/>
        <w:jc w:val="both"/>
        <w:rPr>
          <w:b/>
          <w:bCs/>
          <w:u w:val="single"/>
          <w:lang w:eastAsia="hr-HR"/>
        </w:rPr>
      </w:pPr>
    </w:p>
    <w:p w14:paraId="37344B3A" w14:textId="77777777" w:rsidR="00D94FD6" w:rsidRPr="00E8480E" w:rsidRDefault="00060294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7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prodaje nefinancijske imovine</w:t>
      </w:r>
    </w:p>
    <w:p w14:paraId="6C36D033" w14:textId="09E12D52" w:rsidR="00D94FD6" w:rsidRPr="00E8480E" w:rsidRDefault="00D94FD6" w:rsidP="004B5405">
      <w:pPr>
        <w:spacing w:after="0" w:line="240" w:lineRule="auto"/>
        <w:jc w:val="both"/>
        <w:rPr>
          <w:color w:val="FF0000"/>
          <w:lang w:eastAsia="hr-HR"/>
        </w:rPr>
      </w:pPr>
      <w:r w:rsidRPr="00E8480E">
        <w:rPr>
          <w:lang w:eastAsia="hr-HR"/>
        </w:rPr>
        <w:t>Prihodi od prodaje nefinancijske imovine</w:t>
      </w:r>
      <w:r w:rsidR="007E29C1" w:rsidRPr="00E8480E">
        <w:rPr>
          <w:lang w:eastAsia="hr-HR"/>
        </w:rPr>
        <w:t xml:space="preserve"> u</w:t>
      </w:r>
      <w:r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F96A74" w:rsidRPr="00E8480E">
        <w:rPr>
          <w:lang w:eastAsia="hr-HR"/>
        </w:rPr>
        <w:t xml:space="preserve"> godine </w:t>
      </w:r>
      <w:r w:rsidR="002C4D13" w:rsidRPr="00E8480E">
        <w:rPr>
          <w:lang w:eastAsia="hr-HR"/>
        </w:rPr>
        <w:t>ostvareni</w:t>
      </w:r>
      <w:r w:rsidR="00622548" w:rsidRPr="00E8480E">
        <w:rPr>
          <w:lang w:eastAsia="hr-HR"/>
        </w:rPr>
        <w:t xml:space="preserve"> su</w:t>
      </w:r>
      <w:r w:rsidR="002C4D13" w:rsidRPr="00E8480E">
        <w:rPr>
          <w:lang w:eastAsia="hr-HR"/>
        </w:rPr>
        <w:t xml:space="preserve"> u iznosu od</w:t>
      </w:r>
      <w:r w:rsidRPr="00E8480E">
        <w:rPr>
          <w:lang w:eastAsia="hr-HR"/>
        </w:rPr>
        <w:t xml:space="preserve"> </w:t>
      </w:r>
      <w:r w:rsidR="00DB2BD1">
        <w:rPr>
          <w:lang w:eastAsia="hr-HR"/>
        </w:rPr>
        <w:t>39.890,33</w:t>
      </w:r>
      <w:r w:rsidR="004F3F15">
        <w:rPr>
          <w:lang w:eastAsia="hr-HR"/>
        </w:rPr>
        <w:t xml:space="preserve"> eura</w:t>
      </w:r>
      <w:r w:rsidRPr="00E8480E">
        <w:rPr>
          <w:lang w:eastAsia="hr-HR"/>
        </w:rPr>
        <w:t xml:space="preserve"> </w:t>
      </w:r>
      <w:r w:rsidR="002D04E6" w:rsidRPr="00E8480E">
        <w:rPr>
          <w:lang w:eastAsia="hr-HR"/>
        </w:rPr>
        <w:t xml:space="preserve">te su </w:t>
      </w:r>
      <w:r w:rsidR="00DB2BD1">
        <w:rPr>
          <w:lang w:eastAsia="hr-HR"/>
        </w:rPr>
        <w:t xml:space="preserve">manji </w:t>
      </w:r>
      <w:r w:rsidR="00066D03" w:rsidRPr="00E8480E">
        <w:rPr>
          <w:lang w:eastAsia="hr-HR"/>
        </w:rPr>
        <w:t xml:space="preserve">za </w:t>
      </w:r>
      <w:r w:rsidR="00EC0768">
        <w:rPr>
          <w:lang w:eastAsia="hr-HR"/>
        </w:rPr>
        <w:t>81,20</w:t>
      </w:r>
      <w:r w:rsidR="002D04E6" w:rsidRPr="009872D2">
        <w:rPr>
          <w:lang w:eastAsia="hr-HR"/>
        </w:rPr>
        <w:t>%</w:t>
      </w:r>
      <w:r w:rsidRPr="009872D2">
        <w:rPr>
          <w:lang w:eastAsia="hr-HR"/>
        </w:rPr>
        <w:t xml:space="preserve"> u odnosu na prihode od prodaje nefinancijske imovine </w:t>
      </w:r>
      <w:r w:rsidR="002C4D13" w:rsidRPr="009872D2">
        <w:rPr>
          <w:lang w:eastAsia="hr-HR"/>
        </w:rPr>
        <w:t xml:space="preserve">ostvarene </w:t>
      </w:r>
      <w:r w:rsidR="00F4617A" w:rsidRPr="009872D2">
        <w:rPr>
          <w:lang w:eastAsia="hr-HR"/>
        </w:rPr>
        <w:t>u</w:t>
      </w:r>
      <w:r w:rsidRPr="009872D2">
        <w:rPr>
          <w:lang w:eastAsia="hr-HR"/>
        </w:rPr>
        <w:t xml:space="preserve"> </w:t>
      </w:r>
      <w:r w:rsidR="00B36C71" w:rsidRPr="009872D2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9872D2">
        <w:rPr>
          <w:lang w:eastAsia="hr-HR"/>
        </w:rPr>
        <w:t xml:space="preserve"> godine</w:t>
      </w:r>
      <w:r w:rsidR="008C120B">
        <w:rPr>
          <w:lang w:eastAsia="hr-HR"/>
        </w:rPr>
        <w:t xml:space="preserve"> iz razloga što </w:t>
      </w:r>
      <w:r w:rsidR="005C2217">
        <w:rPr>
          <w:lang w:eastAsia="hr-HR"/>
        </w:rPr>
        <w:t>je</w:t>
      </w:r>
      <w:r w:rsidR="008C120B">
        <w:rPr>
          <w:lang w:eastAsia="hr-HR"/>
        </w:rPr>
        <w:t xml:space="preserve"> Centar </w:t>
      </w:r>
      <w:r w:rsidR="008C120B" w:rsidRPr="00164AE3">
        <w:rPr>
          <w:lang w:eastAsia="hr-HR"/>
        </w:rPr>
        <w:t xml:space="preserve">u razdoblju </w:t>
      </w:r>
      <w:r w:rsidR="00B61F95">
        <w:rPr>
          <w:lang w:eastAsia="hr-HR"/>
        </w:rPr>
        <w:t>01.01. - 31.12.202</w:t>
      </w:r>
      <w:r w:rsidR="005C2217">
        <w:rPr>
          <w:lang w:eastAsia="hr-HR"/>
        </w:rPr>
        <w:t>3</w:t>
      </w:r>
      <w:r w:rsidR="003C58A7">
        <w:rPr>
          <w:lang w:eastAsia="hr-HR"/>
        </w:rPr>
        <w:t>.</w:t>
      </w:r>
      <w:r w:rsidR="008C120B" w:rsidRPr="00164AE3">
        <w:rPr>
          <w:lang w:eastAsia="hr-HR"/>
        </w:rPr>
        <w:t xml:space="preserve"> godine</w:t>
      </w:r>
      <w:r w:rsidR="005C2217">
        <w:rPr>
          <w:lang w:eastAsia="hr-HR"/>
        </w:rPr>
        <w:t xml:space="preserve"> </w:t>
      </w:r>
      <w:r w:rsidR="008C120B">
        <w:rPr>
          <w:lang w:eastAsia="hr-HR"/>
        </w:rPr>
        <w:t>ostvario prihode od prodaje</w:t>
      </w:r>
      <w:r w:rsidR="005C2217">
        <w:rPr>
          <w:lang w:eastAsia="hr-HR"/>
        </w:rPr>
        <w:t xml:space="preserve"> poslovnih </w:t>
      </w:r>
      <w:r w:rsidR="005C2217" w:rsidRPr="00721117">
        <w:rPr>
          <w:lang w:eastAsia="hr-HR"/>
        </w:rPr>
        <w:t>objekata po okončanom sudskom postupku.</w:t>
      </w:r>
    </w:p>
    <w:p w14:paraId="0DDE3675" w14:textId="77777777" w:rsidR="00CB49D6" w:rsidRPr="00E8480E" w:rsidRDefault="00CB49D6" w:rsidP="004B5405">
      <w:pPr>
        <w:spacing w:after="0" w:line="240" w:lineRule="auto"/>
        <w:jc w:val="both"/>
        <w:rPr>
          <w:lang w:eastAsia="hr-HR"/>
        </w:rPr>
      </w:pPr>
    </w:p>
    <w:p w14:paraId="20DBD8C8" w14:textId="77777777" w:rsidR="00D94FD6" w:rsidRPr="001A3E08" w:rsidRDefault="00060294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1A3E08">
        <w:rPr>
          <w:b/>
          <w:bCs/>
          <w:lang w:eastAsia="hr-HR"/>
        </w:rPr>
        <w:t>4</w:t>
      </w:r>
      <w:r w:rsidR="00D94FD6" w:rsidRPr="001A3E08">
        <w:rPr>
          <w:b/>
          <w:bCs/>
          <w:lang w:eastAsia="hr-HR"/>
        </w:rPr>
        <w:t xml:space="preserve"> </w:t>
      </w:r>
      <w:r w:rsidR="001D0972" w:rsidRPr="001A3E08">
        <w:rPr>
          <w:b/>
          <w:bCs/>
          <w:lang w:eastAsia="hr-HR"/>
        </w:rPr>
        <w:t xml:space="preserve">- </w:t>
      </w:r>
      <w:r w:rsidR="00D94FD6" w:rsidRPr="001A3E08">
        <w:rPr>
          <w:b/>
          <w:bCs/>
          <w:lang w:eastAsia="hr-HR"/>
        </w:rPr>
        <w:t>Rashodi za nabavu nefinancijske imovine</w:t>
      </w:r>
    </w:p>
    <w:p w14:paraId="694D3AB9" w14:textId="2C92B63B" w:rsidR="000815FD" w:rsidRDefault="00D94FD6" w:rsidP="000815FD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Rashodi za nabav</w:t>
      </w:r>
      <w:r w:rsidR="00C62377" w:rsidRPr="00E8480E">
        <w:rPr>
          <w:lang w:eastAsia="hr-HR"/>
        </w:rPr>
        <w:t xml:space="preserve">u </w:t>
      </w:r>
      <w:r w:rsidR="00C62377" w:rsidRPr="009872D2">
        <w:rPr>
          <w:lang w:eastAsia="hr-HR"/>
        </w:rPr>
        <w:t>nefinancijske imovine (uredska oprema i</w:t>
      </w:r>
      <w:r w:rsidRPr="009872D2">
        <w:rPr>
          <w:lang w:eastAsia="hr-HR"/>
        </w:rPr>
        <w:t xml:space="preserve"> namještaj</w:t>
      </w:r>
      <w:r w:rsidR="00693F63" w:rsidRPr="009872D2">
        <w:rPr>
          <w:lang w:eastAsia="hr-HR"/>
        </w:rPr>
        <w:t xml:space="preserve">) </w:t>
      </w:r>
      <w:r w:rsidR="00B53286" w:rsidRPr="009872D2">
        <w:rPr>
          <w:lang w:eastAsia="hr-HR"/>
        </w:rPr>
        <w:t xml:space="preserve">u </w:t>
      </w:r>
      <w:r w:rsidR="00B36C71" w:rsidRPr="009872D2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F96A74" w:rsidRPr="009872D2">
        <w:rPr>
          <w:lang w:eastAsia="hr-HR"/>
        </w:rPr>
        <w:t xml:space="preserve"> godine </w:t>
      </w:r>
      <w:r w:rsidR="007330D1" w:rsidRPr="009872D2">
        <w:rPr>
          <w:lang w:eastAsia="hr-HR"/>
        </w:rPr>
        <w:t xml:space="preserve">iznosili </w:t>
      </w:r>
      <w:r w:rsidRPr="009872D2">
        <w:rPr>
          <w:lang w:eastAsia="hr-HR"/>
        </w:rPr>
        <w:t xml:space="preserve">su </w:t>
      </w:r>
      <w:r w:rsidR="0041553A">
        <w:rPr>
          <w:lang w:eastAsia="hr-HR"/>
        </w:rPr>
        <w:t>29.909,26</w:t>
      </w:r>
      <w:r w:rsidR="00233F79">
        <w:rPr>
          <w:lang w:eastAsia="hr-HR"/>
        </w:rPr>
        <w:t xml:space="preserve"> eura</w:t>
      </w:r>
      <w:r w:rsidR="002D04E6" w:rsidRPr="009872D2">
        <w:rPr>
          <w:lang w:eastAsia="hr-HR"/>
        </w:rPr>
        <w:t xml:space="preserve"> te su </w:t>
      </w:r>
      <w:r w:rsidR="002C4C88">
        <w:rPr>
          <w:lang w:eastAsia="hr-HR"/>
        </w:rPr>
        <w:t>manji</w:t>
      </w:r>
      <w:r w:rsidR="008F7137" w:rsidRPr="009872D2">
        <w:rPr>
          <w:lang w:eastAsia="hr-HR"/>
        </w:rPr>
        <w:t xml:space="preserve"> za </w:t>
      </w:r>
      <w:r w:rsidR="00E44541">
        <w:rPr>
          <w:lang w:eastAsia="hr-HR"/>
        </w:rPr>
        <w:t>59,90</w:t>
      </w:r>
      <w:r w:rsidR="002C4D13" w:rsidRPr="009872D2">
        <w:rPr>
          <w:lang w:eastAsia="hr-HR"/>
        </w:rPr>
        <w:t xml:space="preserve">% </w:t>
      </w:r>
      <w:r w:rsidR="007330D1" w:rsidRPr="009872D2">
        <w:rPr>
          <w:lang w:eastAsia="hr-HR"/>
        </w:rPr>
        <w:t>u odnosu na rashode za nabavu nefinancijske imovine</w:t>
      </w:r>
      <w:r w:rsidR="00881F10" w:rsidRPr="009872D2">
        <w:rPr>
          <w:lang w:eastAsia="hr-HR"/>
        </w:rPr>
        <w:t xml:space="preserve"> </w:t>
      </w:r>
      <w:r w:rsidR="00B53286" w:rsidRPr="009872D2">
        <w:rPr>
          <w:lang w:eastAsia="hr-HR"/>
        </w:rPr>
        <w:t xml:space="preserve">u </w:t>
      </w:r>
      <w:r w:rsidR="00F4617A" w:rsidRPr="009872D2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 w:rsidRPr="00E13AE6">
        <w:rPr>
          <w:lang w:eastAsia="hr-HR"/>
        </w:rPr>
        <w:t>.</w:t>
      </w:r>
      <w:r w:rsidR="00B36C71" w:rsidRPr="00E13AE6">
        <w:rPr>
          <w:lang w:eastAsia="hr-HR"/>
        </w:rPr>
        <w:t xml:space="preserve"> godine</w:t>
      </w:r>
      <w:r w:rsidR="00881F10" w:rsidRPr="00E13AE6">
        <w:rPr>
          <w:lang w:eastAsia="hr-HR"/>
        </w:rPr>
        <w:t xml:space="preserve"> iz razloga </w:t>
      </w:r>
      <w:r w:rsidR="00622548" w:rsidRPr="00E13AE6">
        <w:rPr>
          <w:lang w:eastAsia="hr-HR"/>
        </w:rPr>
        <w:t>što</w:t>
      </w:r>
      <w:r w:rsidR="00E8338A" w:rsidRPr="00E13AE6">
        <w:rPr>
          <w:lang w:eastAsia="hr-HR"/>
        </w:rPr>
        <w:t xml:space="preserve"> </w:t>
      </w:r>
      <w:r w:rsidR="00B01A03" w:rsidRPr="00E13AE6">
        <w:rPr>
          <w:lang w:eastAsia="hr-HR"/>
        </w:rPr>
        <w:t xml:space="preserve">Centar </w:t>
      </w:r>
      <w:r w:rsidR="002C4D13" w:rsidRPr="00E13AE6">
        <w:rPr>
          <w:lang w:eastAsia="hr-HR"/>
        </w:rPr>
        <w:t xml:space="preserve">u razdoblju </w:t>
      </w:r>
      <w:r w:rsidR="00B61F95">
        <w:rPr>
          <w:lang w:eastAsia="hr-HR"/>
        </w:rPr>
        <w:t>01.01. - 31.12.2024</w:t>
      </w:r>
      <w:r w:rsidR="003C58A7" w:rsidRPr="00E13AE6">
        <w:rPr>
          <w:lang w:eastAsia="hr-HR"/>
        </w:rPr>
        <w:t>.</w:t>
      </w:r>
      <w:r w:rsidR="002C4D13" w:rsidRPr="00E13AE6">
        <w:rPr>
          <w:lang w:eastAsia="hr-HR"/>
        </w:rPr>
        <w:t xml:space="preserve"> godine </w:t>
      </w:r>
      <w:r w:rsidR="00516AEB" w:rsidRPr="00E13AE6">
        <w:rPr>
          <w:lang w:eastAsia="hr-HR"/>
        </w:rPr>
        <w:t xml:space="preserve">nije </w:t>
      </w:r>
      <w:r w:rsidR="002C4D13" w:rsidRPr="00E13AE6">
        <w:rPr>
          <w:lang w:eastAsia="hr-HR"/>
        </w:rPr>
        <w:t>imao</w:t>
      </w:r>
      <w:r w:rsidR="00B01A03" w:rsidRPr="00E13AE6">
        <w:rPr>
          <w:lang w:eastAsia="hr-HR"/>
        </w:rPr>
        <w:t xml:space="preserve"> </w:t>
      </w:r>
      <w:r w:rsidR="00782D7B" w:rsidRPr="00E13AE6">
        <w:rPr>
          <w:lang w:eastAsia="hr-HR"/>
        </w:rPr>
        <w:t xml:space="preserve">rashode </w:t>
      </w:r>
      <w:r w:rsidR="000815FD" w:rsidRPr="00E13AE6">
        <w:rPr>
          <w:lang w:eastAsia="hr-HR"/>
        </w:rPr>
        <w:t>za</w:t>
      </w:r>
      <w:r w:rsidR="008C120B" w:rsidRPr="00E13AE6">
        <w:rPr>
          <w:lang w:eastAsia="hr-HR"/>
        </w:rPr>
        <w:t xml:space="preserve"> nabavu</w:t>
      </w:r>
      <w:r w:rsidR="000815FD" w:rsidRPr="00E13AE6">
        <w:rPr>
          <w:lang w:eastAsia="hr-HR"/>
        </w:rPr>
        <w:t xml:space="preserve"> </w:t>
      </w:r>
      <w:r w:rsidR="008C120B" w:rsidRPr="00E13AE6">
        <w:rPr>
          <w:lang w:eastAsia="hr-HR"/>
        </w:rPr>
        <w:t>servera</w:t>
      </w:r>
      <w:r w:rsidR="000815FD" w:rsidRPr="00E13AE6">
        <w:rPr>
          <w:lang w:eastAsia="hr-HR"/>
        </w:rPr>
        <w:t>.</w:t>
      </w:r>
      <w:r w:rsidR="000815FD">
        <w:rPr>
          <w:lang w:eastAsia="hr-HR"/>
        </w:rPr>
        <w:t xml:space="preserve"> </w:t>
      </w:r>
    </w:p>
    <w:p w14:paraId="173F63B3" w14:textId="77777777" w:rsidR="00F96A74" w:rsidRPr="009872D2" w:rsidRDefault="00F96A74" w:rsidP="003D1062">
      <w:pPr>
        <w:spacing w:after="0" w:line="240" w:lineRule="auto"/>
        <w:jc w:val="both"/>
        <w:rPr>
          <w:lang w:eastAsia="hr-HR"/>
        </w:rPr>
      </w:pPr>
    </w:p>
    <w:p w14:paraId="4357CBB6" w14:textId="27D4E61B" w:rsidR="00D50FC8" w:rsidRPr="008C120B" w:rsidRDefault="00D94FD6" w:rsidP="008C120B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8C120B">
        <w:rPr>
          <w:b/>
          <w:bCs/>
          <w:u w:val="single"/>
          <w:lang w:eastAsia="hr-HR"/>
        </w:rPr>
        <w:t>Primici i izdaci</w:t>
      </w:r>
    </w:p>
    <w:p w14:paraId="4340CBBD" w14:textId="77777777" w:rsidR="008C120B" w:rsidRPr="008C120B" w:rsidRDefault="008C120B" w:rsidP="008C120B">
      <w:pPr>
        <w:pStyle w:val="ListParagraph"/>
        <w:spacing w:after="0" w:line="240" w:lineRule="auto"/>
        <w:jc w:val="both"/>
        <w:rPr>
          <w:b/>
          <w:bCs/>
          <w:u w:val="single"/>
          <w:lang w:eastAsia="hr-HR"/>
        </w:rPr>
      </w:pPr>
    </w:p>
    <w:p w14:paraId="1A2EE7F3" w14:textId="7E77BE5B" w:rsidR="00D94FD6" w:rsidRPr="00E8480E" w:rsidRDefault="00060294" w:rsidP="006351D6">
      <w:pPr>
        <w:numPr>
          <w:ilvl w:val="0"/>
          <w:numId w:val="5"/>
        </w:numPr>
        <w:tabs>
          <w:tab w:val="clear" w:pos="1440"/>
          <w:tab w:val="num" w:pos="426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814</w:t>
      </w:r>
      <w:r w:rsidR="001D0972" w:rsidRPr="00E8480E">
        <w:rPr>
          <w:b/>
          <w:bCs/>
          <w:lang w:eastAsia="hr-HR"/>
        </w:rPr>
        <w:t xml:space="preserve"> </w:t>
      </w:r>
      <w:r w:rsidR="00A50579" w:rsidRPr="00E8480E">
        <w:rPr>
          <w:b/>
          <w:bCs/>
          <w:lang w:eastAsia="hr-HR"/>
        </w:rPr>
        <w:t>-</w:t>
      </w:r>
      <w:r w:rsidR="00A50579">
        <w:rPr>
          <w:b/>
          <w:bCs/>
          <w:lang w:eastAsia="hr-HR"/>
        </w:rPr>
        <w:t xml:space="preserve"> </w:t>
      </w:r>
      <w:r w:rsidR="00D94FD6" w:rsidRPr="00E8480E">
        <w:rPr>
          <w:b/>
          <w:bCs/>
          <w:lang w:eastAsia="hr-HR"/>
        </w:rPr>
        <w:t>Primici</w:t>
      </w:r>
      <w:r w:rsidR="00A34310" w:rsidRPr="00E8480E">
        <w:rPr>
          <w:b/>
          <w:bCs/>
          <w:lang w:eastAsia="hr-HR"/>
        </w:rPr>
        <w:t xml:space="preserve"> (povrati) glavnice zajmova danih trgovačkim društvima u javnom sektoru</w:t>
      </w:r>
    </w:p>
    <w:p w14:paraId="14851F29" w14:textId="7A245AD1" w:rsidR="003A08F7" w:rsidRPr="00E8480E" w:rsidRDefault="00D94FD6" w:rsidP="00914F21">
      <w:pPr>
        <w:spacing w:after="0" w:line="240" w:lineRule="auto"/>
        <w:jc w:val="both"/>
        <w:rPr>
          <w:lang w:eastAsia="hr-HR"/>
        </w:rPr>
      </w:pPr>
      <w:r w:rsidRPr="00E8480E">
        <w:rPr>
          <w:color w:val="000000" w:themeColor="text1"/>
        </w:rPr>
        <w:t xml:space="preserve">Primici </w:t>
      </w:r>
      <w:r w:rsidR="00A34310" w:rsidRPr="00E8480E">
        <w:rPr>
          <w:color w:val="000000" w:themeColor="text1"/>
        </w:rPr>
        <w:t xml:space="preserve">(povrati) glavnice zajmova danih trgovačkim društvima u javnom sektoru </w:t>
      </w:r>
      <w:r w:rsidR="00190873" w:rsidRPr="00E8480E">
        <w:rPr>
          <w:color w:val="000000" w:themeColor="text1"/>
          <w:lang w:eastAsia="hr-HR"/>
        </w:rPr>
        <w:t xml:space="preserve">u </w:t>
      </w:r>
      <w:r w:rsidR="00B36C71" w:rsidRPr="00E8480E">
        <w:rPr>
          <w:color w:val="000000" w:themeColor="text1"/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F96A74" w:rsidRPr="00E8480E">
        <w:rPr>
          <w:color w:val="000000" w:themeColor="text1"/>
          <w:lang w:eastAsia="hr-HR"/>
        </w:rPr>
        <w:t xml:space="preserve"> godine</w:t>
      </w:r>
      <w:r w:rsidR="00F96A74" w:rsidRPr="00E8480E">
        <w:rPr>
          <w:color w:val="000000" w:themeColor="text1"/>
        </w:rPr>
        <w:t xml:space="preserve"> </w:t>
      </w:r>
      <w:r w:rsidR="007330D1" w:rsidRPr="00E8480E">
        <w:rPr>
          <w:color w:val="000000" w:themeColor="text1"/>
        </w:rPr>
        <w:t xml:space="preserve">ostvareni </w:t>
      </w:r>
      <w:r w:rsidR="00693F63" w:rsidRPr="00E8480E">
        <w:rPr>
          <w:color w:val="000000" w:themeColor="text1"/>
        </w:rPr>
        <w:t xml:space="preserve">su </w:t>
      </w:r>
      <w:r w:rsidR="007330D1" w:rsidRPr="00E8480E">
        <w:rPr>
          <w:color w:val="000000" w:themeColor="text1"/>
        </w:rPr>
        <w:t xml:space="preserve">u iznosu od </w:t>
      </w:r>
      <w:r w:rsidR="00FF4860">
        <w:rPr>
          <w:color w:val="000000" w:themeColor="text1"/>
        </w:rPr>
        <w:t>1.113.277,35</w:t>
      </w:r>
      <w:r w:rsidR="00C11777">
        <w:rPr>
          <w:color w:val="000000" w:themeColor="text1"/>
        </w:rPr>
        <w:t xml:space="preserve"> eura</w:t>
      </w:r>
      <w:r w:rsidR="003A08F7" w:rsidRPr="00E8480E">
        <w:rPr>
          <w:color w:val="000000" w:themeColor="text1"/>
        </w:rPr>
        <w:t xml:space="preserve"> </w:t>
      </w:r>
      <w:r w:rsidR="00190873" w:rsidRPr="00E8480E">
        <w:rPr>
          <w:color w:val="000000" w:themeColor="text1"/>
        </w:rPr>
        <w:t xml:space="preserve">te </w:t>
      </w:r>
      <w:r w:rsidR="00190873" w:rsidRPr="001A3E08">
        <w:rPr>
          <w:color w:val="000000" w:themeColor="text1"/>
        </w:rPr>
        <w:t xml:space="preserve">su </w:t>
      </w:r>
      <w:r w:rsidR="00FF4860">
        <w:rPr>
          <w:color w:val="000000" w:themeColor="text1"/>
        </w:rPr>
        <w:t>veći</w:t>
      </w:r>
      <w:r w:rsidR="003725CB" w:rsidRPr="001A3E08">
        <w:rPr>
          <w:color w:val="000000" w:themeColor="text1"/>
        </w:rPr>
        <w:t xml:space="preserve"> </w:t>
      </w:r>
      <w:r w:rsidR="00C11777" w:rsidRPr="001A3E08">
        <w:rPr>
          <w:color w:val="000000" w:themeColor="text1"/>
        </w:rPr>
        <w:t>z</w:t>
      </w:r>
      <w:r w:rsidR="00CE6F4E" w:rsidRPr="001A3E08">
        <w:rPr>
          <w:color w:val="000000" w:themeColor="text1"/>
        </w:rPr>
        <w:t>a</w:t>
      </w:r>
      <w:r w:rsidR="00CE6F4E" w:rsidRPr="00E8480E">
        <w:rPr>
          <w:color w:val="000000" w:themeColor="text1"/>
        </w:rPr>
        <w:t xml:space="preserve"> </w:t>
      </w:r>
      <w:r w:rsidR="00FF4860">
        <w:rPr>
          <w:color w:val="000000" w:themeColor="text1"/>
        </w:rPr>
        <w:t>3,80</w:t>
      </w:r>
      <w:r w:rsidR="00190873" w:rsidRPr="00E8480E">
        <w:rPr>
          <w:color w:val="000000" w:themeColor="text1"/>
        </w:rPr>
        <w:t>% u odnosu na p</w:t>
      </w:r>
      <w:r w:rsidR="003A08F7" w:rsidRPr="00E8480E">
        <w:rPr>
          <w:color w:val="000000" w:themeColor="text1"/>
        </w:rPr>
        <w:t>rimitke</w:t>
      </w:r>
      <w:r w:rsidR="00190873" w:rsidRPr="00E8480E">
        <w:rPr>
          <w:color w:val="000000" w:themeColor="text1"/>
        </w:rPr>
        <w:t xml:space="preserve"> </w:t>
      </w:r>
      <w:r w:rsidR="003A08F7" w:rsidRPr="00E8480E">
        <w:rPr>
          <w:color w:val="000000" w:themeColor="text1"/>
        </w:rPr>
        <w:t>(povrate</w:t>
      </w:r>
      <w:r w:rsidR="00190873" w:rsidRPr="00E8480E">
        <w:rPr>
          <w:color w:val="000000" w:themeColor="text1"/>
        </w:rPr>
        <w:t>) glavnice zajmova danih trgovačkim društvima u javnom sektoru</w:t>
      </w:r>
      <w:r w:rsidR="00B36C71" w:rsidRPr="00E8480E">
        <w:rPr>
          <w:color w:val="000000" w:themeColor="text1"/>
        </w:rPr>
        <w:t xml:space="preserve"> ostvarene u</w:t>
      </w:r>
      <w:r w:rsidR="00190873" w:rsidRPr="00E8480E">
        <w:rPr>
          <w:color w:val="000000" w:themeColor="text1"/>
        </w:rPr>
        <w:t xml:space="preserve"> </w:t>
      </w:r>
      <w:r w:rsidR="00B36C71" w:rsidRPr="00E8480E">
        <w:rPr>
          <w:color w:val="000000" w:themeColor="text1"/>
          <w:lang w:eastAsia="hr-HR"/>
        </w:rPr>
        <w:t xml:space="preserve">razdoblju </w:t>
      </w:r>
      <w:r w:rsidR="00B61F95">
        <w:rPr>
          <w:color w:val="000000" w:themeColor="text1"/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8480E">
        <w:rPr>
          <w:color w:val="000000" w:themeColor="text1"/>
          <w:lang w:eastAsia="hr-HR"/>
        </w:rPr>
        <w:t xml:space="preserve"> godine</w:t>
      </w:r>
      <w:r w:rsidR="008008B9" w:rsidRPr="00E8480E">
        <w:rPr>
          <w:color w:val="000000" w:themeColor="text1"/>
        </w:rPr>
        <w:t xml:space="preserve"> </w:t>
      </w:r>
      <w:r w:rsidR="001F01B9" w:rsidRPr="00E8480E">
        <w:rPr>
          <w:lang w:eastAsia="hr-HR"/>
        </w:rPr>
        <w:t xml:space="preserve">iz razloga što </w:t>
      </w:r>
      <w:r w:rsidR="002D04E6" w:rsidRPr="00E8480E">
        <w:rPr>
          <w:lang w:eastAsia="hr-HR"/>
        </w:rPr>
        <w:t xml:space="preserve">je Centar 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2D04E6" w:rsidRPr="00164AE3">
        <w:rPr>
          <w:lang w:eastAsia="hr-HR"/>
        </w:rPr>
        <w:t xml:space="preserve"> godine ostvario</w:t>
      </w:r>
      <w:r w:rsidR="001F01B9" w:rsidRPr="00B35F2F">
        <w:rPr>
          <w:color w:val="FF0000"/>
          <w:lang w:eastAsia="hr-HR"/>
        </w:rPr>
        <w:t xml:space="preserve"> </w:t>
      </w:r>
      <w:r w:rsidR="00B35F2F" w:rsidRPr="00721117">
        <w:rPr>
          <w:lang w:eastAsia="hr-HR"/>
        </w:rPr>
        <w:t>nešto</w:t>
      </w:r>
      <w:r w:rsidR="00B35F2F" w:rsidRPr="00B35F2F">
        <w:rPr>
          <w:color w:val="FF0000"/>
          <w:lang w:eastAsia="hr-HR"/>
        </w:rPr>
        <w:t xml:space="preserve"> </w:t>
      </w:r>
      <w:r w:rsidR="00500226">
        <w:rPr>
          <w:lang w:eastAsia="hr-HR"/>
        </w:rPr>
        <w:t>veće</w:t>
      </w:r>
      <w:r w:rsidR="002D04E6" w:rsidRPr="00164AE3">
        <w:rPr>
          <w:lang w:eastAsia="hr-HR"/>
        </w:rPr>
        <w:t xml:space="preserve"> primitke</w:t>
      </w:r>
      <w:r w:rsidR="001F01B9" w:rsidRPr="00164AE3">
        <w:rPr>
          <w:lang w:eastAsia="hr-HR"/>
        </w:rPr>
        <w:t xml:space="preserve"> (</w:t>
      </w:r>
      <w:r w:rsidR="002D04E6" w:rsidRPr="00164AE3">
        <w:rPr>
          <w:color w:val="000000" w:themeColor="text1"/>
        </w:rPr>
        <w:t>povrate</w:t>
      </w:r>
      <w:r w:rsidR="001F01B9" w:rsidRPr="00164AE3">
        <w:rPr>
          <w:color w:val="000000" w:themeColor="text1"/>
        </w:rPr>
        <w:t xml:space="preserve">) glavnice zajmova </w:t>
      </w:r>
      <w:r w:rsidR="001F01B9" w:rsidRPr="00164AE3">
        <w:rPr>
          <w:lang w:eastAsia="hr-HR"/>
        </w:rPr>
        <w:t>iz stečajnih postupaka.</w:t>
      </w:r>
    </w:p>
    <w:p w14:paraId="52091F1E" w14:textId="08E3B113" w:rsidR="001F01B9" w:rsidRDefault="001F01B9" w:rsidP="00914F21">
      <w:pPr>
        <w:spacing w:after="0" w:line="240" w:lineRule="auto"/>
        <w:jc w:val="both"/>
        <w:rPr>
          <w:color w:val="000000" w:themeColor="text1"/>
        </w:rPr>
      </w:pPr>
    </w:p>
    <w:p w14:paraId="1290F0B6" w14:textId="77777777" w:rsidR="00A34310" w:rsidRPr="00E8480E" w:rsidRDefault="00693521" w:rsidP="00A34310">
      <w:pPr>
        <w:numPr>
          <w:ilvl w:val="0"/>
          <w:numId w:val="5"/>
        </w:numPr>
        <w:tabs>
          <w:tab w:val="clear" w:pos="1440"/>
          <w:tab w:val="num" w:pos="426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832</w:t>
      </w:r>
      <w:r w:rsidR="00A34310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A34310" w:rsidRPr="00E8480E">
        <w:rPr>
          <w:b/>
          <w:bCs/>
          <w:lang w:eastAsia="hr-HR"/>
        </w:rPr>
        <w:t>Primici od prodaje dionica i udjela u glavnici trgovačkih društva u javnom sektoru</w:t>
      </w:r>
    </w:p>
    <w:p w14:paraId="5D6F2146" w14:textId="36C403D7" w:rsidR="003A08F7" w:rsidRPr="00E8480E" w:rsidRDefault="00A34310" w:rsidP="00A34310">
      <w:pPr>
        <w:spacing w:after="0" w:line="240" w:lineRule="auto"/>
        <w:jc w:val="both"/>
      </w:pPr>
      <w:r w:rsidRPr="00E8480E">
        <w:t>Primici od prodaje dionica i udjela u glavnici trgovačkih društava u javnom sektoru</w:t>
      </w:r>
      <w:r w:rsidR="00B36C71" w:rsidRPr="00E8480E">
        <w:t xml:space="preserve"> u</w:t>
      </w:r>
      <w:r w:rsidRPr="00E8480E">
        <w:t xml:space="preserve">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872BC6" w:rsidRPr="00E8480E">
        <w:rPr>
          <w:lang w:eastAsia="hr-HR"/>
        </w:rPr>
        <w:t xml:space="preserve"> godine</w:t>
      </w:r>
      <w:r w:rsidR="00872BC6" w:rsidRPr="00E8480E">
        <w:t xml:space="preserve"> </w:t>
      </w:r>
      <w:r w:rsidR="00716213" w:rsidRPr="00E8480E">
        <w:t>ostvareni su u iznosu od</w:t>
      </w:r>
      <w:r w:rsidRPr="00E8480E">
        <w:t xml:space="preserve"> </w:t>
      </w:r>
      <w:r w:rsidR="002E0759">
        <w:t>14.544,37</w:t>
      </w:r>
      <w:r w:rsidR="00460142">
        <w:t xml:space="preserve"> eura</w:t>
      </w:r>
      <w:r w:rsidR="006D5464" w:rsidRPr="00E8480E">
        <w:t xml:space="preserve"> </w:t>
      </w:r>
      <w:r w:rsidR="002D04E6" w:rsidRPr="00E8480E">
        <w:t xml:space="preserve">te su </w:t>
      </w:r>
      <w:r w:rsidR="0070357D">
        <w:t>manji</w:t>
      </w:r>
      <w:r w:rsidR="002D04E6" w:rsidRPr="00E8480E">
        <w:t xml:space="preserve"> za</w:t>
      </w:r>
      <w:r w:rsidR="006D5464" w:rsidRPr="00E8480E">
        <w:rPr>
          <w:lang w:eastAsia="hr-HR"/>
        </w:rPr>
        <w:t xml:space="preserve"> </w:t>
      </w:r>
      <w:r w:rsidR="00E814A8">
        <w:rPr>
          <w:lang w:eastAsia="hr-HR"/>
        </w:rPr>
        <w:t>8</w:t>
      </w:r>
      <w:r w:rsidR="002E0759">
        <w:rPr>
          <w:lang w:eastAsia="hr-HR"/>
        </w:rPr>
        <w:t>6</w:t>
      </w:r>
      <w:r w:rsidR="00E814A8">
        <w:rPr>
          <w:lang w:eastAsia="hr-HR"/>
        </w:rPr>
        <w:t>,2</w:t>
      </w:r>
      <w:r w:rsidR="002E0759">
        <w:rPr>
          <w:lang w:eastAsia="hr-HR"/>
        </w:rPr>
        <w:t>0</w:t>
      </w:r>
      <w:r w:rsidR="006D5464" w:rsidRPr="00E8480E">
        <w:rPr>
          <w:lang w:eastAsia="hr-HR"/>
        </w:rPr>
        <w:t>%</w:t>
      </w:r>
      <w:r w:rsidRPr="00E8480E">
        <w:t xml:space="preserve"> </w:t>
      </w:r>
      <w:r w:rsidR="00716213" w:rsidRPr="00E8480E">
        <w:t xml:space="preserve">u odnosu na primitke od prodaje dionica i udjela u glavnici trgovačkih društava u javnom sektoru ostvarene </w:t>
      </w:r>
      <w:r w:rsidR="00B53286" w:rsidRPr="00E8480E">
        <w:rPr>
          <w:lang w:eastAsia="hr-HR"/>
        </w:rPr>
        <w:t xml:space="preserve">u </w:t>
      </w:r>
      <w:r w:rsidR="007E29C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53286" w:rsidRPr="00E8480E">
        <w:rPr>
          <w:lang w:eastAsia="hr-HR"/>
        </w:rPr>
        <w:t xml:space="preserve"> godine</w:t>
      </w:r>
      <w:r w:rsidR="00D24C91" w:rsidRPr="00E8480E">
        <w:t xml:space="preserve"> iz razloga što</w:t>
      </w:r>
      <w:r w:rsidR="00636400">
        <w:t xml:space="preserve"> je</w:t>
      </w:r>
      <w:r w:rsidR="00315EAA" w:rsidRPr="00E8480E">
        <w:t xml:space="preserve"> Centar</w:t>
      </w:r>
      <w:r w:rsidRPr="00E8480E">
        <w:t xml:space="preserve"> </w:t>
      </w:r>
      <w:r w:rsidR="002D04E6" w:rsidRPr="00D80E27">
        <w:rPr>
          <w:lang w:eastAsia="hr-HR"/>
        </w:rPr>
        <w:lastRenderedPageBreak/>
        <w:t xml:space="preserve">u 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2D04E6" w:rsidRPr="00D80E27">
        <w:rPr>
          <w:lang w:eastAsia="hr-HR"/>
        </w:rPr>
        <w:t xml:space="preserve"> godine </w:t>
      </w:r>
      <w:r w:rsidR="00315EAA" w:rsidRPr="00D80E27">
        <w:t>ostvario</w:t>
      </w:r>
      <w:r w:rsidR="00FA72F1" w:rsidRPr="00D80E27">
        <w:t xml:space="preserve"> manje</w:t>
      </w:r>
      <w:r w:rsidR="00315EAA" w:rsidRPr="00D80E27">
        <w:t xml:space="preserve"> </w:t>
      </w:r>
      <w:r w:rsidR="00D80E27" w:rsidRPr="00D80E27">
        <w:t>primitke temeljem</w:t>
      </w:r>
      <w:r w:rsidR="00D80E27" w:rsidRPr="00D80E27">
        <w:rPr>
          <w:lang w:eastAsia="hr-HR"/>
        </w:rPr>
        <w:t xml:space="preserve"> sudskih presuda za ugovore o prodaji dionica/udjela koji su sklopljeni s malim dioničarima</w:t>
      </w:r>
      <w:r w:rsidR="00636400" w:rsidRPr="00D80E27">
        <w:rPr>
          <w:lang w:eastAsia="hr-HR"/>
        </w:rPr>
        <w:t>.</w:t>
      </w:r>
    </w:p>
    <w:p w14:paraId="4AA39084" w14:textId="77777777" w:rsidR="00201ACA" w:rsidRPr="00E8480E" w:rsidRDefault="00201ACA" w:rsidP="00332E5A">
      <w:pPr>
        <w:spacing w:after="0" w:line="240" w:lineRule="auto"/>
        <w:jc w:val="both"/>
      </w:pPr>
    </w:p>
    <w:p w14:paraId="73B1835A" w14:textId="77777777" w:rsidR="00FA3C17" w:rsidRPr="00E8480E" w:rsidRDefault="00693521" w:rsidP="00FA3C17">
      <w:pPr>
        <w:numPr>
          <w:ilvl w:val="0"/>
          <w:numId w:val="5"/>
        </w:numPr>
        <w:tabs>
          <w:tab w:val="clear" w:pos="1440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834</w:t>
      </w:r>
      <w:r w:rsidR="00FA3C17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FA3C17" w:rsidRPr="00E8480E">
        <w:rPr>
          <w:b/>
          <w:bCs/>
          <w:lang w:eastAsia="hr-HR"/>
        </w:rPr>
        <w:t>Primici od prodaje dionica i udjela u glavnici trgovačkih društava izvan javnog sektora</w:t>
      </w:r>
    </w:p>
    <w:p w14:paraId="7C09050F" w14:textId="4AA86A8B" w:rsidR="00FA3C17" w:rsidRDefault="00FA3C17" w:rsidP="00FA3C17">
      <w:pPr>
        <w:spacing w:after="0" w:line="240" w:lineRule="auto"/>
        <w:jc w:val="both"/>
      </w:pPr>
      <w:r w:rsidRPr="00E8480E">
        <w:rPr>
          <w:lang w:eastAsia="hr-HR"/>
        </w:rPr>
        <w:t xml:space="preserve">Primici od prodaje dionica i udjela u glavnici trgovačkih društava izvan javnog sektora </w:t>
      </w:r>
      <w:r w:rsidR="006D5464" w:rsidRPr="00E8480E">
        <w:t>u</w:t>
      </w:r>
      <w:r w:rsidR="006D5464"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- 31.12.2024</w:t>
      </w:r>
      <w:r w:rsidR="003C58A7">
        <w:rPr>
          <w:lang w:eastAsia="hr-HR"/>
        </w:rPr>
        <w:t>.</w:t>
      </w:r>
      <w:r w:rsidR="00872BC6" w:rsidRPr="00E8480E">
        <w:rPr>
          <w:lang w:eastAsia="hr-HR"/>
        </w:rPr>
        <w:t xml:space="preserve"> godine </w:t>
      </w:r>
      <w:r w:rsidR="00716213" w:rsidRPr="00E8480E">
        <w:rPr>
          <w:lang w:eastAsia="hr-HR"/>
        </w:rPr>
        <w:t>ostvareni su u iznosu od</w:t>
      </w:r>
      <w:r w:rsidRPr="00E8480E">
        <w:rPr>
          <w:lang w:eastAsia="hr-HR"/>
        </w:rPr>
        <w:t xml:space="preserve"> </w:t>
      </w:r>
      <w:r w:rsidR="00067BD7">
        <w:rPr>
          <w:lang w:eastAsia="hr-HR"/>
        </w:rPr>
        <w:t>2.124.937,31</w:t>
      </w:r>
      <w:r w:rsidR="006C1382">
        <w:rPr>
          <w:lang w:eastAsia="hr-HR"/>
        </w:rPr>
        <w:t xml:space="preserve"> eura</w:t>
      </w:r>
      <w:r w:rsidRPr="00E8480E">
        <w:rPr>
          <w:lang w:eastAsia="hr-HR"/>
        </w:rPr>
        <w:t xml:space="preserve">, te su </w:t>
      </w:r>
      <w:r w:rsidR="00104641">
        <w:rPr>
          <w:lang w:eastAsia="hr-HR"/>
        </w:rPr>
        <w:t xml:space="preserve">veći </w:t>
      </w:r>
      <w:r w:rsidR="00D24C91" w:rsidRPr="00E8480E">
        <w:rPr>
          <w:lang w:eastAsia="hr-HR"/>
        </w:rPr>
        <w:t>za</w:t>
      </w:r>
      <w:r w:rsidRPr="00E8480E">
        <w:rPr>
          <w:lang w:eastAsia="hr-HR"/>
        </w:rPr>
        <w:t xml:space="preserve"> </w:t>
      </w:r>
      <w:r w:rsidR="00067BD7">
        <w:rPr>
          <w:lang w:eastAsia="hr-HR"/>
        </w:rPr>
        <w:t>18,10</w:t>
      </w:r>
      <w:r w:rsidR="00104641">
        <w:rPr>
          <w:lang w:eastAsia="hr-HR"/>
        </w:rPr>
        <w:t xml:space="preserve">% </w:t>
      </w:r>
      <w:r w:rsidRPr="00E8480E">
        <w:rPr>
          <w:lang w:eastAsia="hr-HR"/>
        </w:rPr>
        <w:t xml:space="preserve">u odnosu na primitke od prodaje </w:t>
      </w:r>
      <w:r w:rsidR="00716213" w:rsidRPr="00E8480E">
        <w:t xml:space="preserve">dionica i udjela u glavnici trgovačkih društava izvan javnog sektora ostvarene </w:t>
      </w:r>
      <w:r w:rsidR="006D5464" w:rsidRPr="00E8480E">
        <w:t>u</w:t>
      </w:r>
      <w:r w:rsidR="003A08F7"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B61F95">
        <w:rPr>
          <w:lang w:eastAsia="hr-HR"/>
        </w:rPr>
        <w:t>01.01. - 31.12.2023</w:t>
      </w:r>
      <w:r w:rsidR="003C58A7">
        <w:rPr>
          <w:lang w:eastAsia="hr-HR"/>
        </w:rPr>
        <w:t>.</w:t>
      </w:r>
      <w:r w:rsidR="00B36C71" w:rsidRPr="00E8480E">
        <w:rPr>
          <w:lang w:eastAsia="hr-HR"/>
        </w:rPr>
        <w:t xml:space="preserve"> godine</w:t>
      </w:r>
      <w:r w:rsidR="00104641" w:rsidRPr="00104641">
        <w:rPr>
          <w:lang w:eastAsia="hr-HR"/>
        </w:rPr>
        <w:t xml:space="preserve"> </w:t>
      </w:r>
      <w:r w:rsidR="00104641" w:rsidRPr="0079119D">
        <w:rPr>
          <w:lang w:eastAsia="hr-HR"/>
        </w:rPr>
        <w:t>iz razloga što</w:t>
      </w:r>
      <w:r w:rsidR="00104641">
        <w:rPr>
          <w:lang w:eastAsia="hr-HR"/>
        </w:rPr>
        <w:t xml:space="preserve"> je </w:t>
      </w:r>
      <w:r w:rsidR="00104641" w:rsidRPr="008113E0">
        <w:rPr>
          <w:lang w:eastAsia="hr-HR"/>
        </w:rPr>
        <w:t xml:space="preserve">Centar </w:t>
      </w:r>
      <w:r w:rsidR="00201ACA" w:rsidRPr="008113E0">
        <w:t>u</w:t>
      </w:r>
      <w:r w:rsidR="00201ACA" w:rsidRPr="008113E0">
        <w:rPr>
          <w:lang w:eastAsia="hr-HR"/>
        </w:rPr>
        <w:t xml:space="preserve"> razdoblju </w:t>
      </w:r>
      <w:r w:rsidR="00B61F95">
        <w:rPr>
          <w:lang w:eastAsia="hr-HR"/>
        </w:rPr>
        <w:t>01.01. - 31.12.2024</w:t>
      </w:r>
      <w:r w:rsidR="00201ACA" w:rsidRPr="008113E0">
        <w:rPr>
          <w:lang w:eastAsia="hr-HR"/>
        </w:rPr>
        <w:t>. godine</w:t>
      </w:r>
      <w:r w:rsidR="00201ACA" w:rsidRPr="00E8480E">
        <w:rPr>
          <w:lang w:eastAsia="hr-HR"/>
        </w:rPr>
        <w:t xml:space="preserve"> </w:t>
      </w:r>
      <w:r w:rsidR="00104641">
        <w:t>realizirao prodaju dionica/poslovnih udjela trgovačkih društ</w:t>
      </w:r>
      <w:r w:rsidR="008113E0">
        <w:t>a</w:t>
      </w:r>
      <w:r w:rsidR="00104641">
        <w:t xml:space="preserve">va u vlasništvu Centra u većoj vrijednosti u odnosu </w:t>
      </w:r>
      <w:r w:rsidR="00104641" w:rsidRPr="00E8480E">
        <w:t>na isto razdoblje 202</w:t>
      </w:r>
      <w:r w:rsidR="002919FA">
        <w:t>3</w:t>
      </w:r>
      <w:r w:rsidR="00104641" w:rsidRPr="00E8480E">
        <w:t>. godine</w:t>
      </w:r>
      <w:r w:rsidR="006B42E1" w:rsidRPr="00E8480E">
        <w:t>.</w:t>
      </w:r>
      <w:r w:rsidRPr="00E8480E">
        <w:t xml:space="preserve"> </w:t>
      </w:r>
    </w:p>
    <w:p w14:paraId="5B90727F" w14:textId="77777777" w:rsidR="00A63D30" w:rsidRDefault="00A63D30" w:rsidP="00FA3C17">
      <w:pPr>
        <w:spacing w:after="0" w:line="240" w:lineRule="auto"/>
        <w:jc w:val="both"/>
      </w:pPr>
    </w:p>
    <w:p w14:paraId="218AAAA7" w14:textId="434021E0" w:rsidR="00A63D30" w:rsidRDefault="002E488B" w:rsidP="00A63D30">
      <w:pPr>
        <w:numPr>
          <w:ilvl w:val="0"/>
          <w:numId w:val="5"/>
        </w:numPr>
        <w:tabs>
          <w:tab w:val="clear" w:pos="1440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514</w:t>
      </w:r>
      <w:r w:rsidR="00A63D30" w:rsidRPr="00E8480E">
        <w:rPr>
          <w:b/>
          <w:bCs/>
          <w:lang w:eastAsia="hr-HR"/>
        </w:rPr>
        <w:t xml:space="preserve"> </w:t>
      </w:r>
      <w:r w:rsidR="005C2217" w:rsidRPr="00E8480E">
        <w:rPr>
          <w:b/>
          <w:bCs/>
          <w:lang w:eastAsia="hr-HR"/>
        </w:rPr>
        <w:t>-</w:t>
      </w:r>
      <w:r w:rsidR="00A63D30" w:rsidRPr="00E8480E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>Izdaci za dane zajmove trgovačkim društvima u javnom sektoru</w:t>
      </w:r>
    </w:p>
    <w:p w14:paraId="740DB113" w14:textId="3922FDDB" w:rsidR="00A63615" w:rsidRDefault="00A63615" w:rsidP="005C2217">
      <w:pPr>
        <w:spacing w:after="0" w:line="240" w:lineRule="auto"/>
        <w:jc w:val="both"/>
        <w:rPr>
          <w:lang w:eastAsia="hr-HR"/>
        </w:rPr>
      </w:pPr>
      <w:r w:rsidRPr="00A63615">
        <w:rPr>
          <w:lang w:eastAsia="hr-HR"/>
        </w:rPr>
        <w:t>Izdaci za dane zajmove</w:t>
      </w:r>
      <w:r>
        <w:rPr>
          <w:lang w:eastAsia="hr-HR"/>
        </w:rPr>
        <w:t xml:space="preserve"> trgovačkim društvima u javnom sektoru </w:t>
      </w:r>
      <w:r w:rsidRPr="00E8480E">
        <w:t>u</w:t>
      </w:r>
      <w:r w:rsidRPr="00E8480E">
        <w:rPr>
          <w:lang w:eastAsia="hr-HR"/>
        </w:rPr>
        <w:t xml:space="preserve"> razdoblju </w:t>
      </w:r>
      <w:r>
        <w:rPr>
          <w:lang w:eastAsia="hr-HR"/>
        </w:rPr>
        <w:t>01.01. - 31.12.2024.</w:t>
      </w:r>
      <w:r w:rsidRPr="00E8480E">
        <w:rPr>
          <w:lang w:eastAsia="hr-HR"/>
        </w:rPr>
        <w:t xml:space="preserve"> godine</w:t>
      </w:r>
      <w:r w:rsidRPr="00A63615">
        <w:rPr>
          <w:lang w:eastAsia="hr-HR"/>
        </w:rPr>
        <w:t xml:space="preserve"> ostvareni su u iznosu od 5.000.000,00 eura, a odnose se isplatu kratkoročnog zajma društvu ULJANIK Brodogradnja 1856 d.o.o., Pula, temeljem Odluke Vlade Republike Hrvatske za otkup poslovnih udjela u društvu ULJANIK Brodogradnja 1856 d.o.o., Pula, od 14.03.2024. godine. </w:t>
      </w:r>
    </w:p>
    <w:p w14:paraId="6DD1E06D" w14:textId="77777777" w:rsidR="00D67381" w:rsidRPr="00A63615" w:rsidRDefault="00D67381" w:rsidP="00A63615">
      <w:pPr>
        <w:spacing w:after="80" w:line="240" w:lineRule="auto"/>
        <w:jc w:val="both"/>
        <w:rPr>
          <w:lang w:eastAsia="hr-HR"/>
        </w:rPr>
      </w:pPr>
    </w:p>
    <w:p w14:paraId="6B4DA9F8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II</w:t>
      </w:r>
      <w:r w:rsidRPr="00E8480E">
        <w:rPr>
          <w:b/>
          <w:bCs/>
          <w:color w:val="0000FF"/>
          <w:sz w:val="24"/>
          <w:szCs w:val="24"/>
          <w:lang w:eastAsia="hr-HR"/>
        </w:rPr>
        <w:t>. BILJEŠKE UZ IZVJEŠTAJ UZ BILANCU</w:t>
      </w:r>
    </w:p>
    <w:p w14:paraId="1D7E8196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193E1FF3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B002 - Nefinancijska imovina</w:t>
      </w:r>
    </w:p>
    <w:p w14:paraId="7F5C798D" w14:textId="5A872B64" w:rsidR="00C938B1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Stanje nefinancijske imovine Centra na dan 31.12.202</w:t>
      </w:r>
      <w:r w:rsidR="005C2217">
        <w:rPr>
          <w:lang w:eastAsia="hr-HR"/>
        </w:rPr>
        <w:t>4</w:t>
      </w:r>
      <w:r w:rsidRPr="00E8480E">
        <w:rPr>
          <w:lang w:eastAsia="hr-HR"/>
        </w:rPr>
        <w:t xml:space="preserve">. godine iznosilo je </w:t>
      </w:r>
      <w:r>
        <w:rPr>
          <w:lang w:eastAsia="hr-HR"/>
        </w:rPr>
        <w:t>2.</w:t>
      </w:r>
      <w:r w:rsidR="00546D45">
        <w:rPr>
          <w:lang w:eastAsia="hr-HR"/>
        </w:rPr>
        <w:t>318.047,41</w:t>
      </w:r>
      <w:r>
        <w:rPr>
          <w:lang w:eastAsia="hr-HR"/>
        </w:rPr>
        <w:t xml:space="preserve"> eura</w:t>
      </w:r>
      <w:r w:rsidRPr="00E8480E">
        <w:rPr>
          <w:lang w:eastAsia="hr-HR"/>
        </w:rPr>
        <w:t xml:space="preserve"> te je</w:t>
      </w:r>
      <w:r>
        <w:rPr>
          <w:lang w:eastAsia="hr-HR"/>
        </w:rPr>
        <w:t xml:space="preserve"> manje za </w:t>
      </w:r>
      <w:r w:rsidR="005A29F7">
        <w:rPr>
          <w:lang w:eastAsia="hr-HR"/>
        </w:rPr>
        <w:t>6,20</w:t>
      </w:r>
      <w:r>
        <w:rPr>
          <w:lang w:eastAsia="hr-HR"/>
        </w:rPr>
        <w:t>%</w:t>
      </w:r>
      <w:r w:rsidRPr="00E8480E">
        <w:rPr>
          <w:lang w:eastAsia="hr-HR"/>
        </w:rPr>
        <w:t xml:space="preserve"> u odnosu na stanje nefinancijske imovine Centra na dan 01.01.202</w:t>
      </w:r>
      <w:r w:rsidR="005A29F7">
        <w:rPr>
          <w:lang w:eastAsia="hr-HR"/>
        </w:rPr>
        <w:t>4</w:t>
      </w:r>
      <w:r w:rsidRPr="00E8480E">
        <w:rPr>
          <w:lang w:eastAsia="hr-HR"/>
        </w:rPr>
        <w:t>. godine</w:t>
      </w:r>
      <w:r w:rsidRPr="00FF65B5">
        <w:rPr>
          <w:lang w:eastAsia="hr-HR"/>
        </w:rPr>
        <w:t xml:space="preserve"> </w:t>
      </w:r>
      <w:r w:rsidRPr="00E8480E">
        <w:rPr>
          <w:lang w:eastAsia="hr-HR"/>
        </w:rPr>
        <w:t xml:space="preserve">iz razloga što je Centar u razdoblju 01.01. </w:t>
      </w:r>
      <w:r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5C2217">
        <w:rPr>
          <w:lang w:eastAsia="hr-HR"/>
        </w:rPr>
        <w:t>4</w:t>
      </w:r>
      <w:r w:rsidRPr="00E8480E">
        <w:rPr>
          <w:lang w:eastAsia="hr-HR"/>
        </w:rPr>
        <w:t xml:space="preserve">. godine prodao </w:t>
      </w:r>
      <w:r w:rsidRPr="009872D2">
        <w:rPr>
          <w:lang w:eastAsia="hr-HR"/>
        </w:rPr>
        <w:t>dio nekretnina iz svog</w:t>
      </w:r>
      <w:r w:rsidRPr="00E8480E">
        <w:rPr>
          <w:lang w:eastAsia="hr-HR"/>
        </w:rPr>
        <w:t xml:space="preserve"> vlasništva. </w:t>
      </w:r>
    </w:p>
    <w:p w14:paraId="19B012FB" w14:textId="77777777" w:rsidR="00C938B1" w:rsidRPr="00FF65B5" w:rsidRDefault="00C938B1" w:rsidP="00C938B1">
      <w:pPr>
        <w:spacing w:after="0" w:line="240" w:lineRule="auto"/>
        <w:jc w:val="both"/>
        <w:rPr>
          <w:lang w:eastAsia="hr-HR"/>
        </w:rPr>
      </w:pPr>
    </w:p>
    <w:p w14:paraId="12D4EB4C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11 - Novac u banci i blagajni </w:t>
      </w:r>
    </w:p>
    <w:p w14:paraId="0D537A5C" w14:textId="4AA42F24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Centar je na dan 31.12.202</w:t>
      </w:r>
      <w:r w:rsidR="005A29F7">
        <w:rPr>
          <w:lang w:eastAsia="hr-HR"/>
        </w:rPr>
        <w:t>4</w:t>
      </w:r>
      <w:r w:rsidRPr="00E8480E">
        <w:rPr>
          <w:lang w:eastAsia="hr-HR"/>
        </w:rPr>
        <w:t>. godine na računima otvorenim kod poslovnih banaka i u blagajni imao sveukup</w:t>
      </w:r>
      <w:r>
        <w:rPr>
          <w:lang w:eastAsia="hr-HR"/>
        </w:rPr>
        <w:t>an</w:t>
      </w:r>
      <w:r w:rsidRPr="00E8480E">
        <w:rPr>
          <w:lang w:eastAsia="hr-HR"/>
        </w:rPr>
        <w:t xml:space="preserve"> iznos od </w:t>
      </w:r>
      <w:r w:rsidR="00207FDD">
        <w:rPr>
          <w:lang w:eastAsia="hr-HR"/>
        </w:rPr>
        <w:t>21.278.428,31</w:t>
      </w:r>
      <w:r>
        <w:rPr>
          <w:lang w:eastAsia="hr-HR"/>
        </w:rPr>
        <w:t xml:space="preserve"> eura</w:t>
      </w:r>
      <w:r w:rsidRPr="00E8480E">
        <w:rPr>
          <w:lang w:eastAsia="hr-HR"/>
        </w:rPr>
        <w:t>.</w:t>
      </w:r>
    </w:p>
    <w:p w14:paraId="5689D44B" w14:textId="77777777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</w:p>
    <w:p w14:paraId="00A215EB" w14:textId="77777777" w:rsidR="00C938B1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12 - Depoziti, </w:t>
      </w:r>
      <w:proofErr w:type="spellStart"/>
      <w:r w:rsidRPr="00E8480E">
        <w:rPr>
          <w:b/>
          <w:bCs/>
          <w:lang w:eastAsia="hr-HR"/>
        </w:rPr>
        <w:t>jamčevni</w:t>
      </w:r>
      <w:proofErr w:type="spellEnd"/>
      <w:r w:rsidRPr="00E8480E">
        <w:rPr>
          <w:b/>
          <w:bCs/>
          <w:lang w:eastAsia="hr-HR"/>
        </w:rPr>
        <w:t xml:space="preserve"> </w:t>
      </w:r>
      <w:proofErr w:type="spellStart"/>
      <w:r w:rsidRPr="00E8480E">
        <w:rPr>
          <w:b/>
          <w:bCs/>
          <w:lang w:eastAsia="hr-HR"/>
        </w:rPr>
        <w:t>polozi</w:t>
      </w:r>
      <w:proofErr w:type="spellEnd"/>
      <w:r w:rsidRPr="00E8480E">
        <w:rPr>
          <w:b/>
          <w:bCs/>
          <w:lang w:eastAsia="hr-HR"/>
        </w:rPr>
        <w:t xml:space="preserve"> i potraživanja od zaposlenih te za više plaćene poreze i ostalo</w:t>
      </w:r>
    </w:p>
    <w:p w14:paraId="106B3389" w14:textId="77777777" w:rsidR="00CB75F0" w:rsidRPr="00CB75F0" w:rsidRDefault="00CB75F0" w:rsidP="00ED44B7">
      <w:pPr>
        <w:spacing w:line="240" w:lineRule="auto"/>
        <w:jc w:val="both"/>
        <w:rPr>
          <w:b/>
          <w:bCs/>
          <w:lang w:eastAsia="hr-HR"/>
        </w:rPr>
      </w:pPr>
      <w:r w:rsidRPr="00CB75F0">
        <w:rPr>
          <w:lang w:eastAsia="hr-HR"/>
        </w:rPr>
        <w:t xml:space="preserve">Depoziti, </w:t>
      </w:r>
      <w:proofErr w:type="spellStart"/>
      <w:r w:rsidRPr="00CB75F0">
        <w:rPr>
          <w:lang w:eastAsia="hr-HR"/>
        </w:rPr>
        <w:t>jamčevni</w:t>
      </w:r>
      <w:proofErr w:type="spellEnd"/>
      <w:r w:rsidRPr="00CB75F0">
        <w:rPr>
          <w:lang w:eastAsia="hr-HR"/>
        </w:rPr>
        <w:t xml:space="preserve"> </w:t>
      </w:r>
      <w:proofErr w:type="spellStart"/>
      <w:r w:rsidRPr="00CB75F0">
        <w:rPr>
          <w:lang w:eastAsia="hr-HR"/>
        </w:rPr>
        <w:t>polozi</w:t>
      </w:r>
      <w:proofErr w:type="spellEnd"/>
      <w:r w:rsidRPr="00CB75F0">
        <w:rPr>
          <w:lang w:eastAsia="hr-HR"/>
        </w:rPr>
        <w:t xml:space="preserve"> i potraživanja od zaposlenih te za više plaćene poreze i ostalo na dan 31.12.2024. godine iznosili su 5.593.193,15 eura te su drastično veći u odnosu na 01.01.2024. godine kada su isti iznosili 1.991,15 eura iz razloga što je Centar u 2024. godini evidentirao potraživanje u iznosu od 5.592.101,00 eura temeljem Odluke Vlade Republike Hrvatske o davanju suglasnosti Centru za restrukturiranje i prodaju za sudjelovanje u dokapitalizaciji društva Petrokemija d.d., tvornica gnojiva od 29.02.2024. godine.</w:t>
      </w:r>
    </w:p>
    <w:p w14:paraId="76116080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13 - Potraživanja za dane zajmove </w:t>
      </w:r>
    </w:p>
    <w:p w14:paraId="1FA691D8" w14:textId="192002F0" w:rsidR="00461620" w:rsidRDefault="00C938B1" w:rsidP="00461620">
      <w:pPr>
        <w:spacing w:after="0" w:line="240" w:lineRule="auto"/>
        <w:jc w:val="both"/>
      </w:pPr>
      <w:r w:rsidRPr="00461620">
        <w:rPr>
          <w:lang w:eastAsia="hr-HR"/>
        </w:rPr>
        <w:t>Potraživanja za dane zajmove Centra na dan 31.12.202</w:t>
      </w:r>
      <w:r w:rsidR="00ED7C37" w:rsidRPr="00461620">
        <w:rPr>
          <w:lang w:eastAsia="hr-HR"/>
        </w:rPr>
        <w:t>4</w:t>
      </w:r>
      <w:r w:rsidRPr="00461620">
        <w:rPr>
          <w:lang w:eastAsia="hr-HR"/>
        </w:rPr>
        <w:t xml:space="preserve">. godine iznosila su </w:t>
      </w:r>
      <w:r w:rsidR="00ED7C37" w:rsidRPr="00461620">
        <w:rPr>
          <w:lang w:eastAsia="hr-HR"/>
        </w:rPr>
        <w:t>6.703.272,94</w:t>
      </w:r>
      <w:r w:rsidRPr="00461620">
        <w:rPr>
          <w:lang w:eastAsia="hr-HR"/>
        </w:rPr>
        <w:t xml:space="preserve"> eura te su </w:t>
      </w:r>
      <w:r w:rsidR="00ED7C37" w:rsidRPr="00067709">
        <w:rPr>
          <w:lang w:eastAsia="hr-HR"/>
        </w:rPr>
        <w:t xml:space="preserve">znatno </w:t>
      </w:r>
      <w:r w:rsidRPr="00067709">
        <w:rPr>
          <w:lang w:eastAsia="hr-HR"/>
        </w:rPr>
        <w:t xml:space="preserve">veća </w:t>
      </w:r>
      <w:r w:rsidR="00461620" w:rsidRPr="00067709">
        <w:rPr>
          <w:lang w:eastAsia="hr-HR"/>
        </w:rPr>
        <w:t>(za 126,30%)</w:t>
      </w:r>
      <w:r w:rsidR="00461620" w:rsidRPr="00461620">
        <w:rPr>
          <w:lang w:eastAsia="hr-HR"/>
        </w:rPr>
        <w:t xml:space="preserve"> </w:t>
      </w:r>
      <w:r w:rsidRPr="00461620">
        <w:rPr>
          <w:lang w:eastAsia="hr-HR"/>
        </w:rPr>
        <w:t>u odnosu na 01.01.202</w:t>
      </w:r>
      <w:r w:rsidR="00ED7C37" w:rsidRPr="00461620">
        <w:rPr>
          <w:lang w:eastAsia="hr-HR"/>
        </w:rPr>
        <w:t>4</w:t>
      </w:r>
      <w:r w:rsidRPr="00461620">
        <w:rPr>
          <w:lang w:eastAsia="hr-HR"/>
        </w:rPr>
        <w:t>. godine iz razloga što je Centar u 202</w:t>
      </w:r>
      <w:r w:rsidR="00ED7C37" w:rsidRPr="00461620">
        <w:rPr>
          <w:lang w:eastAsia="hr-HR"/>
        </w:rPr>
        <w:t>4</w:t>
      </w:r>
      <w:r w:rsidRPr="00461620">
        <w:rPr>
          <w:lang w:eastAsia="hr-HR"/>
        </w:rPr>
        <w:t xml:space="preserve">. godini </w:t>
      </w:r>
      <w:bookmarkStart w:id="0" w:name="_Hlk190350631"/>
      <w:r w:rsidR="00461620" w:rsidRPr="00461620">
        <w:t xml:space="preserve">izvršio </w:t>
      </w:r>
      <w:r w:rsidR="00461620" w:rsidRPr="00282232">
        <w:t>isplatu kratkoročnog zajma društvu ULJANIK Brodogradnja 1856 d.o.o., Pula, temeljem Odluke Vlade Republike Hrvatske za otkup poslovnih udjela u društvu ULJANIK Brodogradnja 1856 d.o.o., Pula</w:t>
      </w:r>
      <w:r w:rsidR="00461620">
        <w:t>,</w:t>
      </w:r>
      <w:r w:rsidR="00461620" w:rsidRPr="00282232">
        <w:t xml:space="preserve"> od 14.</w:t>
      </w:r>
      <w:r w:rsidR="00461620">
        <w:t>03.</w:t>
      </w:r>
      <w:r w:rsidR="00461620" w:rsidRPr="00282232">
        <w:t xml:space="preserve">2024. godine. </w:t>
      </w:r>
    </w:p>
    <w:bookmarkEnd w:id="0"/>
    <w:p w14:paraId="62CC712C" w14:textId="77777777" w:rsidR="00C938B1" w:rsidRPr="00104F52" w:rsidRDefault="00C938B1" w:rsidP="00C938B1">
      <w:pPr>
        <w:spacing w:after="0" w:line="240" w:lineRule="auto"/>
        <w:jc w:val="both"/>
        <w:rPr>
          <w:color w:val="FF0000"/>
          <w:lang w:eastAsia="hr-HR"/>
        </w:rPr>
      </w:pPr>
    </w:p>
    <w:p w14:paraId="581E91A1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15 - Dionice i udjeli u glavnici </w:t>
      </w:r>
    </w:p>
    <w:p w14:paraId="27C5B5DD" w14:textId="44CF95BA" w:rsidR="00C938B1" w:rsidRDefault="00C938B1" w:rsidP="00C938B1">
      <w:pPr>
        <w:spacing w:after="0" w:line="240" w:lineRule="auto"/>
        <w:jc w:val="both"/>
        <w:rPr>
          <w:color w:val="000000" w:themeColor="text1"/>
          <w:lang w:eastAsia="hr-HR"/>
        </w:rPr>
      </w:pPr>
      <w:r w:rsidRPr="00E8480E">
        <w:rPr>
          <w:lang w:eastAsia="hr-HR"/>
        </w:rPr>
        <w:t>Dionice i udjeli u glavnici Centra na dan 31.12.202</w:t>
      </w:r>
      <w:r w:rsidR="00DB5AC3">
        <w:rPr>
          <w:lang w:eastAsia="hr-HR"/>
        </w:rPr>
        <w:t>4</w:t>
      </w:r>
      <w:r w:rsidRPr="00E8480E">
        <w:rPr>
          <w:lang w:eastAsia="hr-HR"/>
        </w:rPr>
        <w:t xml:space="preserve">. godine iznosili su </w:t>
      </w:r>
      <w:r w:rsidR="00DB5AC3">
        <w:rPr>
          <w:lang w:eastAsia="hr-HR"/>
        </w:rPr>
        <w:t>752.988.808,28</w:t>
      </w:r>
      <w:r>
        <w:rPr>
          <w:lang w:eastAsia="hr-HR"/>
        </w:rPr>
        <w:t xml:space="preserve"> eura</w:t>
      </w:r>
      <w:r w:rsidRPr="00E8480E">
        <w:rPr>
          <w:lang w:eastAsia="hr-HR"/>
        </w:rPr>
        <w:t xml:space="preserve"> </w:t>
      </w:r>
      <w:r w:rsidRPr="00D404A4">
        <w:rPr>
          <w:lang w:eastAsia="hr-HR"/>
        </w:rPr>
        <w:t xml:space="preserve">te su neznatno manji </w:t>
      </w:r>
      <w:r w:rsidRPr="00721117">
        <w:rPr>
          <w:lang w:eastAsia="hr-HR"/>
        </w:rPr>
        <w:t>(</w:t>
      </w:r>
      <w:r w:rsidR="001C0C28" w:rsidRPr="00721117">
        <w:rPr>
          <w:lang w:eastAsia="hr-HR"/>
        </w:rPr>
        <w:t xml:space="preserve">za </w:t>
      </w:r>
      <w:r w:rsidR="00DB5AC3">
        <w:rPr>
          <w:lang w:eastAsia="hr-HR"/>
        </w:rPr>
        <w:t>2,40</w:t>
      </w:r>
      <w:r w:rsidRPr="00D404A4">
        <w:rPr>
          <w:lang w:eastAsia="hr-HR"/>
        </w:rPr>
        <w:t>%) u odnosu na 01.01.202</w:t>
      </w:r>
      <w:r w:rsidR="00DB5AC3">
        <w:rPr>
          <w:lang w:eastAsia="hr-HR"/>
        </w:rPr>
        <w:t>4</w:t>
      </w:r>
      <w:r w:rsidRPr="00D404A4">
        <w:rPr>
          <w:lang w:eastAsia="hr-HR"/>
        </w:rPr>
        <w:t xml:space="preserve">. </w:t>
      </w:r>
      <w:r w:rsidRPr="009B4B86">
        <w:rPr>
          <w:color w:val="000000" w:themeColor="text1"/>
          <w:lang w:eastAsia="hr-HR"/>
        </w:rPr>
        <w:t>godine s obzirom na to da je tijekom 202</w:t>
      </w:r>
      <w:r w:rsidR="00DB5AC3">
        <w:rPr>
          <w:color w:val="000000" w:themeColor="text1"/>
          <w:lang w:eastAsia="hr-HR"/>
        </w:rPr>
        <w:t>4</w:t>
      </w:r>
      <w:r w:rsidRPr="009B4B86">
        <w:rPr>
          <w:color w:val="000000" w:themeColor="text1"/>
          <w:lang w:eastAsia="hr-HR"/>
        </w:rPr>
        <w:t>. godine realizirana prodaja dionica/udjela, dodjela HRVI i sl.</w:t>
      </w:r>
    </w:p>
    <w:p w14:paraId="66DEBA19" w14:textId="77777777" w:rsidR="00C938B1" w:rsidRPr="00E8480E" w:rsidRDefault="00C938B1" w:rsidP="00461620">
      <w:pPr>
        <w:spacing w:after="0" w:line="240" w:lineRule="auto"/>
        <w:jc w:val="both"/>
        <w:rPr>
          <w:lang w:eastAsia="hr-HR"/>
        </w:rPr>
      </w:pPr>
    </w:p>
    <w:p w14:paraId="0996309F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16 - Potraživanja za prihode poslovanja</w:t>
      </w:r>
    </w:p>
    <w:p w14:paraId="61D3E793" w14:textId="3FD0D0EF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Potraživanja za prihode poslovanja na dan 31.12.202</w:t>
      </w:r>
      <w:r w:rsidR="00C8119D">
        <w:rPr>
          <w:lang w:eastAsia="hr-HR"/>
        </w:rPr>
        <w:t>4</w:t>
      </w:r>
      <w:r w:rsidRPr="00E8480E">
        <w:rPr>
          <w:lang w:eastAsia="hr-HR"/>
        </w:rPr>
        <w:t xml:space="preserve">. godine iznosila su </w:t>
      </w:r>
      <w:r w:rsidR="00C8119D">
        <w:rPr>
          <w:lang w:eastAsia="hr-HR"/>
        </w:rPr>
        <w:t>2.266.239,47</w:t>
      </w:r>
      <w:r>
        <w:rPr>
          <w:lang w:eastAsia="hr-HR"/>
        </w:rPr>
        <w:t xml:space="preserve"> </w:t>
      </w:r>
      <w:r w:rsidRPr="00621BF7">
        <w:rPr>
          <w:lang w:eastAsia="hr-HR"/>
        </w:rPr>
        <w:t xml:space="preserve">eura, te su veća za </w:t>
      </w:r>
      <w:r w:rsidR="00C8119D">
        <w:rPr>
          <w:lang w:eastAsia="hr-HR"/>
        </w:rPr>
        <w:t>9,60</w:t>
      </w:r>
      <w:r w:rsidRPr="00621BF7">
        <w:rPr>
          <w:lang w:eastAsia="hr-HR"/>
        </w:rPr>
        <w:t>% u odnosu na 01.01.202</w:t>
      </w:r>
      <w:r w:rsidR="00C8119D">
        <w:rPr>
          <w:lang w:eastAsia="hr-HR"/>
        </w:rPr>
        <w:t>4</w:t>
      </w:r>
      <w:r w:rsidRPr="00621BF7">
        <w:rPr>
          <w:lang w:eastAsia="hr-HR"/>
        </w:rPr>
        <w:t>. godine iz razloga što je Centar u 202</w:t>
      </w:r>
      <w:r w:rsidR="00C8119D">
        <w:rPr>
          <w:lang w:eastAsia="hr-HR"/>
        </w:rPr>
        <w:t>4</w:t>
      </w:r>
      <w:r w:rsidRPr="00621BF7">
        <w:rPr>
          <w:lang w:eastAsia="hr-HR"/>
        </w:rPr>
        <w:t xml:space="preserve">. </w:t>
      </w:r>
      <w:r w:rsidRPr="004E6E70">
        <w:rPr>
          <w:lang w:eastAsia="hr-HR"/>
        </w:rPr>
        <w:t xml:space="preserve">godini obračunao i zadužio nove </w:t>
      </w:r>
      <w:r w:rsidR="004E6E70" w:rsidRPr="004E6E70">
        <w:rPr>
          <w:lang w:eastAsia="hr-HR"/>
        </w:rPr>
        <w:t>redovne</w:t>
      </w:r>
      <w:r w:rsidRPr="004E6E70">
        <w:rPr>
          <w:lang w:eastAsia="hr-HR"/>
        </w:rPr>
        <w:t xml:space="preserve"> kamate po sklopljenom ugovor</w:t>
      </w:r>
      <w:r w:rsidR="004E6E70" w:rsidRPr="004E6E70">
        <w:rPr>
          <w:lang w:eastAsia="hr-HR"/>
        </w:rPr>
        <w:t>u</w:t>
      </w:r>
      <w:r w:rsidRPr="004E6E70">
        <w:rPr>
          <w:lang w:eastAsia="hr-HR"/>
        </w:rPr>
        <w:t xml:space="preserve"> kojim je prolongiran rok otplate dospjelog duga.</w:t>
      </w:r>
    </w:p>
    <w:p w14:paraId="1967EBDD" w14:textId="77777777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</w:p>
    <w:p w14:paraId="42D0419F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17 - Potraživanja od prodaje nefinancijske imovine</w:t>
      </w:r>
    </w:p>
    <w:p w14:paraId="548121A6" w14:textId="7796AACF" w:rsidR="00F47DBF" w:rsidRPr="00461620" w:rsidRDefault="00C938B1" w:rsidP="00F47DBF">
      <w:pPr>
        <w:spacing w:after="0" w:line="240" w:lineRule="auto"/>
        <w:jc w:val="both"/>
        <w:rPr>
          <w:lang w:eastAsia="hr-HR"/>
        </w:rPr>
      </w:pPr>
      <w:r w:rsidRPr="00461620">
        <w:rPr>
          <w:lang w:eastAsia="hr-HR"/>
        </w:rPr>
        <w:t>Potraživanja od prodaje nefinancijske imovine na dan 31.12.202</w:t>
      </w:r>
      <w:r w:rsidR="00143220" w:rsidRPr="00461620">
        <w:rPr>
          <w:lang w:eastAsia="hr-HR"/>
        </w:rPr>
        <w:t>4</w:t>
      </w:r>
      <w:r w:rsidRPr="00461620">
        <w:rPr>
          <w:lang w:eastAsia="hr-HR"/>
        </w:rPr>
        <w:t xml:space="preserve">. godine iznosila su </w:t>
      </w:r>
      <w:r w:rsidR="00143220" w:rsidRPr="00461620">
        <w:rPr>
          <w:lang w:eastAsia="hr-HR"/>
        </w:rPr>
        <w:t>198.277,47</w:t>
      </w:r>
      <w:r w:rsidRPr="00461620">
        <w:rPr>
          <w:lang w:eastAsia="hr-HR"/>
        </w:rPr>
        <w:t xml:space="preserve"> eura, te su </w:t>
      </w:r>
      <w:r w:rsidR="00F47DBF" w:rsidRPr="00461620">
        <w:rPr>
          <w:lang w:eastAsia="hr-HR"/>
        </w:rPr>
        <w:t>manja za 17,90%</w:t>
      </w:r>
      <w:r w:rsidRPr="00461620">
        <w:rPr>
          <w:lang w:eastAsia="hr-HR"/>
        </w:rPr>
        <w:t xml:space="preserve"> u odnosu na 01.01.202</w:t>
      </w:r>
      <w:r w:rsidR="00461620" w:rsidRPr="00461620">
        <w:rPr>
          <w:lang w:eastAsia="hr-HR"/>
        </w:rPr>
        <w:t>4</w:t>
      </w:r>
      <w:r w:rsidRPr="00461620">
        <w:rPr>
          <w:lang w:eastAsia="hr-HR"/>
        </w:rPr>
        <w:t xml:space="preserve">. godine iz razloga što je Centar </w:t>
      </w:r>
      <w:r w:rsidR="00461620" w:rsidRPr="00461620">
        <w:rPr>
          <w:lang w:eastAsia="hr-HR"/>
        </w:rPr>
        <w:t>tijekom 2024. godine naplatio dio potraživanja od otkupa stanova na kojima postoji stanarsko pravo.</w:t>
      </w:r>
    </w:p>
    <w:p w14:paraId="1FD9A7AD" w14:textId="77777777" w:rsidR="00F47DBF" w:rsidRDefault="00F47DBF" w:rsidP="00461620">
      <w:pPr>
        <w:spacing w:after="0" w:line="240" w:lineRule="auto"/>
        <w:ind w:left="1440"/>
        <w:jc w:val="both"/>
        <w:rPr>
          <w:b/>
          <w:bCs/>
          <w:lang w:eastAsia="hr-HR"/>
        </w:rPr>
      </w:pPr>
    </w:p>
    <w:p w14:paraId="05220509" w14:textId="2C8906E1" w:rsidR="00C938B1" w:rsidRPr="00E8480E" w:rsidRDefault="00C938B1" w:rsidP="00F47DBF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231 - Obveze za zaposlene </w:t>
      </w:r>
    </w:p>
    <w:p w14:paraId="0527DCED" w14:textId="0F804F65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Obveze za zaposlene na dan 31.12.202</w:t>
      </w:r>
      <w:r w:rsidR="00C80165">
        <w:rPr>
          <w:lang w:eastAsia="hr-HR"/>
        </w:rPr>
        <w:t>4</w:t>
      </w:r>
      <w:r w:rsidRPr="00E8480E">
        <w:rPr>
          <w:lang w:eastAsia="hr-HR"/>
        </w:rPr>
        <w:t xml:space="preserve">. godine iznosile su </w:t>
      </w:r>
      <w:r w:rsidR="000D6EBE">
        <w:rPr>
          <w:lang w:eastAsia="hr-HR"/>
        </w:rPr>
        <w:t>189.198,77</w:t>
      </w:r>
      <w:r>
        <w:rPr>
          <w:lang w:eastAsia="hr-HR"/>
        </w:rPr>
        <w:t xml:space="preserve"> eura</w:t>
      </w:r>
      <w:r w:rsidRPr="00E8480E">
        <w:rPr>
          <w:lang w:eastAsia="hr-HR"/>
        </w:rPr>
        <w:t xml:space="preserve"> što je</w:t>
      </w:r>
      <w:r w:rsidR="000D6EBE">
        <w:rPr>
          <w:lang w:eastAsia="hr-HR"/>
        </w:rPr>
        <w:t xml:space="preserve"> </w:t>
      </w:r>
      <w:r w:rsidR="00285678" w:rsidRPr="00721117">
        <w:rPr>
          <w:lang w:eastAsia="hr-HR"/>
        </w:rPr>
        <w:t xml:space="preserve">neznatno </w:t>
      </w:r>
      <w:r w:rsidR="000D6EBE">
        <w:rPr>
          <w:lang w:eastAsia="hr-HR"/>
        </w:rPr>
        <w:t xml:space="preserve">više </w:t>
      </w:r>
      <w:r w:rsidR="00285678">
        <w:rPr>
          <w:lang w:eastAsia="hr-HR"/>
        </w:rPr>
        <w:t>(</w:t>
      </w:r>
      <w:r w:rsidR="000D6EBE">
        <w:rPr>
          <w:lang w:eastAsia="hr-HR"/>
        </w:rPr>
        <w:t xml:space="preserve">za 1,60 %) </w:t>
      </w:r>
      <w:r w:rsidRPr="00E8480E">
        <w:rPr>
          <w:lang w:eastAsia="hr-HR"/>
        </w:rPr>
        <w:t>u odnosu na 01.01.202</w:t>
      </w:r>
      <w:r w:rsidR="000D6EBE">
        <w:rPr>
          <w:lang w:eastAsia="hr-HR"/>
        </w:rPr>
        <w:t>4</w:t>
      </w:r>
      <w:r>
        <w:rPr>
          <w:lang w:eastAsia="hr-HR"/>
        </w:rPr>
        <w:t>.</w:t>
      </w:r>
      <w:r w:rsidRPr="00E8480E">
        <w:rPr>
          <w:lang w:eastAsia="hr-HR"/>
        </w:rPr>
        <w:t xml:space="preserve"> </w:t>
      </w:r>
      <w:r w:rsidR="007658B1">
        <w:rPr>
          <w:lang w:eastAsia="hr-HR"/>
        </w:rPr>
        <w:t>godine.</w:t>
      </w:r>
    </w:p>
    <w:p w14:paraId="65531B7B" w14:textId="77777777" w:rsidR="00C938B1" w:rsidRPr="00E8480E" w:rsidRDefault="00C938B1" w:rsidP="00C938B1">
      <w:pPr>
        <w:spacing w:after="0" w:line="240" w:lineRule="auto"/>
        <w:jc w:val="both"/>
        <w:rPr>
          <w:lang w:eastAsia="hr-HR"/>
        </w:rPr>
      </w:pPr>
    </w:p>
    <w:p w14:paraId="40521E0B" w14:textId="77777777" w:rsidR="00C938B1" w:rsidRPr="00AA0360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AA0360">
        <w:rPr>
          <w:b/>
          <w:bCs/>
          <w:lang w:eastAsia="hr-HR"/>
        </w:rPr>
        <w:t>232 - Obveze za materijalne rashode</w:t>
      </w:r>
    </w:p>
    <w:p w14:paraId="53E88FE8" w14:textId="7D673403" w:rsidR="00447015" w:rsidRDefault="00C938B1" w:rsidP="00C938B1">
      <w:pPr>
        <w:spacing w:after="0" w:line="240" w:lineRule="auto"/>
        <w:jc w:val="both"/>
        <w:rPr>
          <w:lang w:eastAsia="hr-HR"/>
        </w:rPr>
      </w:pPr>
      <w:r w:rsidRPr="00AA0360">
        <w:rPr>
          <w:lang w:eastAsia="hr-HR"/>
        </w:rPr>
        <w:t xml:space="preserve">Obveze za materijalne rashode na </w:t>
      </w:r>
      <w:r w:rsidRPr="00621BF7">
        <w:rPr>
          <w:lang w:eastAsia="hr-HR"/>
        </w:rPr>
        <w:t>dan 31.12.202</w:t>
      </w:r>
      <w:r w:rsidR="008141CD">
        <w:rPr>
          <w:lang w:eastAsia="hr-HR"/>
        </w:rPr>
        <w:t>4</w:t>
      </w:r>
      <w:r w:rsidRPr="00621BF7">
        <w:rPr>
          <w:lang w:eastAsia="hr-HR"/>
        </w:rPr>
        <w:t xml:space="preserve">. godine iznosile su </w:t>
      </w:r>
      <w:r w:rsidR="008141CD">
        <w:rPr>
          <w:lang w:eastAsia="hr-HR"/>
        </w:rPr>
        <w:t>32.254,02</w:t>
      </w:r>
      <w:r w:rsidRPr="00621BF7">
        <w:rPr>
          <w:lang w:eastAsia="hr-HR"/>
        </w:rPr>
        <w:t xml:space="preserve"> eura što je </w:t>
      </w:r>
      <w:r w:rsidR="008141CD">
        <w:rPr>
          <w:lang w:eastAsia="hr-HR"/>
        </w:rPr>
        <w:t xml:space="preserve">manje za </w:t>
      </w:r>
      <w:r w:rsidR="008F62A2">
        <w:rPr>
          <w:lang w:eastAsia="hr-HR"/>
        </w:rPr>
        <w:t>7,10%</w:t>
      </w:r>
      <w:r w:rsidRPr="00621BF7">
        <w:rPr>
          <w:lang w:eastAsia="hr-HR"/>
        </w:rPr>
        <w:t xml:space="preserve"> u odnosu na 01.01.202</w:t>
      </w:r>
      <w:r w:rsidR="008F62A2">
        <w:rPr>
          <w:lang w:eastAsia="hr-HR"/>
        </w:rPr>
        <w:t>4</w:t>
      </w:r>
      <w:r w:rsidRPr="00621BF7">
        <w:rPr>
          <w:lang w:eastAsia="hr-HR"/>
        </w:rPr>
        <w:t>. godine iz razloga što Centar</w:t>
      </w:r>
      <w:r w:rsidR="008F62A2">
        <w:rPr>
          <w:lang w:eastAsia="hr-HR"/>
        </w:rPr>
        <w:t xml:space="preserve"> </w:t>
      </w:r>
      <w:r w:rsidR="00B00CED">
        <w:rPr>
          <w:lang w:eastAsia="hr-HR"/>
        </w:rPr>
        <w:t>na kraju</w:t>
      </w:r>
      <w:r w:rsidR="008F62A2">
        <w:rPr>
          <w:lang w:eastAsia="hr-HR"/>
        </w:rPr>
        <w:t xml:space="preserve"> 2024. godin</w:t>
      </w:r>
      <w:r w:rsidR="00B00CED">
        <w:rPr>
          <w:lang w:eastAsia="hr-HR"/>
        </w:rPr>
        <w:t>e</w:t>
      </w:r>
      <w:r w:rsidR="008F62A2">
        <w:rPr>
          <w:lang w:eastAsia="hr-HR"/>
        </w:rPr>
        <w:t xml:space="preserve"> nije imao </w:t>
      </w:r>
      <w:r w:rsidR="00447015">
        <w:rPr>
          <w:lang w:eastAsia="hr-HR"/>
        </w:rPr>
        <w:t xml:space="preserve">izvanredne obveze </w:t>
      </w:r>
      <w:r w:rsidR="00B00CED" w:rsidRPr="00926C5C">
        <w:rPr>
          <w:lang w:eastAsia="hr-HR"/>
        </w:rPr>
        <w:t xml:space="preserve">za opskrbu vodom radi puknuća cijevi </w:t>
      </w:r>
      <w:r w:rsidR="00B00CED" w:rsidRPr="00721117">
        <w:rPr>
          <w:lang w:eastAsia="hr-HR"/>
        </w:rPr>
        <w:t>na nekretnini u vlasništvu Centra</w:t>
      </w:r>
      <w:r w:rsidR="00B00CED">
        <w:rPr>
          <w:lang w:eastAsia="hr-HR"/>
        </w:rPr>
        <w:t xml:space="preserve"> </w:t>
      </w:r>
      <w:r w:rsidR="00447015">
        <w:rPr>
          <w:lang w:eastAsia="hr-HR"/>
        </w:rPr>
        <w:t>kao u</w:t>
      </w:r>
      <w:r w:rsidRPr="00621BF7">
        <w:rPr>
          <w:lang w:eastAsia="hr-HR"/>
        </w:rPr>
        <w:t xml:space="preserve"> </w:t>
      </w:r>
      <w:r w:rsidR="00B00CED">
        <w:rPr>
          <w:lang w:eastAsia="hr-HR"/>
        </w:rPr>
        <w:t>siječnju</w:t>
      </w:r>
      <w:r w:rsidRPr="00621BF7">
        <w:rPr>
          <w:lang w:eastAsia="hr-HR"/>
        </w:rPr>
        <w:t xml:space="preserve"> 202</w:t>
      </w:r>
      <w:r w:rsidR="00B00CED">
        <w:rPr>
          <w:lang w:eastAsia="hr-HR"/>
        </w:rPr>
        <w:t>4</w:t>
      </w:r>
      <w:r w:rsidRPr="00621BF7">
        <w:rPr>
          <w:lang w:eastAsia="hr-HR"/>
        </w:rPr>
        <w:t xml:space="preserve">. </w:t>
      </w:r>
      <w:r w:rsidRPr="00926C5C">
        <w:rPr>
          <w:lang w:eastAsia="hr-HR"/>
        </w:rPr>
        <w:t>godine</w:t>
      </w:r>
      <w:r w:rsidR="00447015">
        <w:rPr>
          <w:lang w:eastAsia="hr-HR"/>
        </w:rPr>
        <w:t>.</w:t>
      </w:r>
    </w:p>
    <w:p w14:paraId="168EEF93" w14:textId="77777777" w:rsidR="00C938B1" w:rsidRPr="00621BF7" w:rsidRDefault="00C938B1" w:rsidP="00C938B1">
      <w:pPr>
        <w:spacing w:after="0" w:line="240" w:lineRule="auto"/>
        <w:jc w:val="both"/>
        <w:rPr>
          <w:lang w:eastAsia="hr-HR"/>
        </w:rPr>
      </w:pPr>
    </w:p>
    <w:p w14:paraId="0489A2DD" w14:textId="77777777" w:rsidR="00C938B1" w:rsidRPr="00621BF7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621BF7">
        <w:rPr>
          <w:b/>
          <w:bCs/>
          <w:lang w:eastAsia="hr-HR"/>
        </w:rPr>
        <w:t>234 - Obveze za financijske rashode</w:t>
      </w:r>
    </w:p>
    <w:p w14:paraId="2F399E33" w14:textId="2BE5B1A6" w:rsidR="00C938B1" w:rsidRPr="009D4C47" w:rsidRDefault="00C938B1" w:rsidP="00C938B1">
      <w:pPr>
        <w:spacing w:after="0" w:line="240" w:lineRule="auto"/>
        <w:jc w:val="both"/>
        <w:rPr>
          <w:lang w:eastAsia="hr-HR"/>
        </w:rPr>
      </w:pPr>
      <w:r w:rsidRPr="00621BF7">
        <w:rPr>
          <w:lang w:eastAsia="hr-HR"/>
        </w:rPr>
        <w:t>Obveze za financijske rashode na dan 31.12.202</w:t>
      </w:r>
      <w:r w:rsidR="002E199A">
        <w:rPr>
          <w:lang w:eastAsia="hr-HR"/>
        </w:rPr>
        <w:t>4</w:t>
      </w:r>
      <w:r w:rsidRPr="00621BF7">
        <w:rPr>
          <w:lang w:eastAsia="hr-HR"/>
        </w:rPr>
        <w:t xml:space="preserve">. godine iznosile su </w:t>
      </w:r>
      <w:r w:rsidR="002E199A">
        <w:rPr>
          <w:lang w:eastAsia="hr-HR"/>
        </w:rPr>
        <w:t>375,59</w:t>
      </w:r>
      <w:r w:rsidRPr="00621BF7">
        <w:rPr>
          <w:lang w:eastAsia="hr-HR"/>
        </w:rPr>
        <w:t xml:space="preserve"> eura što je </w:t>
      </w:r>
      <w:r w:rsidR="002E199A">
        <w:rPr>
          <w:lang w:eastAsia="hr-HR"/>
        </w:rPr>
        <w:t>manje</w:t>
      </w:r>
      <w:r w:rsidRPr="00621BF7">
        <w:rPr>
          <w:lang w:eastAsia="hr-HR"/>
        </w:rPr>
        <w:t xml:space="preserve"> za </w:t>
      </w:r>
      <w:r w:rsidR="00562A28">
        <w:rPr>
          <w:lang w:eastAsia="hr-HR"/>
        </w:rPr>
        <w:t>58,90</w:t>
      </w:r>
      <w:r w:rsidRPr="00621BF7">
        <w:rPr>
          <w:lang w:eastAsia="hr-HR"/>
        </w:rPr>
        <w:t>% u odnosu na 01.01.202</w:t>
      </w:r>
      <w:r w:rsidR="00562A28">
        <w:rPr>
          <w:lang w:eastAsia="hr-HR"/>
        </w:rPr>
        <w:t>4</w:t>
      </w:r>
      <w:r w:rsidRPr="00621BF7">
        <w:rPr>
          <w:lang w:eastAsia="hr-HR"/>
        </w:rPr>
        <w:t xml:space="preserve">. godine radi </w:t>
      </w:r>
      <w:r w:rsidR="00562A28">
        <w:rPr>
          <w:lang w:eastAsia="hr-HR"/>
        </w:rPr>
        <w:t>manjih</w:t>
      </w:r>
      <w:r w:rsidRPr="00621BF7">
        <w:rPr>
          <w:lang w:eastAsia="hr-HR"/>
        </w:rPr>
        <w:t xml:space="preserve"> obveza za brokerske usluge i usluge platnog prometa.</w:t>
      </w:r>
    </w:p>
    <w:p w14:paraId="54ACB82F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lang w:eastAsia="hr-HR"/>
        </w:rPr>
      </w:pPr>
    </w:p>
    <w:p w14:paraId="0122BE57" w14:textId="77777777" w:rsidR="00C938B1" w:rsidRPr="006E1728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6E1728">
        <w:rPr>
          <w:b/>
          <w:bCs/>
          <w:lang w:eastAsia="hr-HR"/>
        </w:rPr>
        <w:t>239 - Ostale tekuće obveze</w:t>
      </w:r>
    </w:p>
    <w:p w14:paraId="20FD1DD0" w14:textId="345C415F" w:rsidR="00B00CED" w:rsidRPr="006E1728" w:rsidRDefault="00C938B1" w:rsidP="00C938B1">
      <w:pPr>
        <w:spacing w:after="0" w:line="240" w:lineRule="auto"/>
        <w:jc w:val="both"/>
        <w:rPr>
          <w:color w:val="FF0000"/>
          <w:lang w:eastAsia="hr-HR"/>
        </w:rPr>
      </w:pPr>
      <w:r w:rsidRPr="006E1728">
        <w:rPr>
          <w:lang w:eastAsia="hr-HR"/>
        </w:rPr>
        <w:t>Ostale tekuće obveze na dan 31.12.202</w:t>
      </w:r>
      <w:r w:rsidR="00C87827" w:rsidRPr="006E1728">
        <w:rPr>
          <w:lang w:eastAsia="hr-HR"/>
        </w:rPr>
        <w:t>4</w:t>
      </w:r>
      <w:r w:rsidRPr="006E1728">
        <w:rPr>
          <w:lang w:eastAsia="hr-HR"/>
        </w:rPr>
        <w:t xml:space="preserve">. godine iznosile su </w:t>
      </w:r>
      <w:r w:rsidR="00C87827" w:rsidRPr="006E1728">
        <w:rPr>
          <w:lang w:eastAsia="hr-HR"/>
        </w:rPr>
        <w:t>144.755.014,57</w:t>
      </w:r>
      <w:r w:rsidRPr="006E1728">
        <w:rPr>
          <w:lang w:eastAsia="hr-HR"/>
        </w:rPr>
        <w:t xml:space="preserve"> eura i neznatno su </w:t>
      </w:r>
      <w:r w:rsidR="00C87827" w:rsidRPr="006E1728">
        <w:rPr>
          <w:lang w:eastAsia="hr-HR"/>
        </w:rPr>
        <w:t>manje</w:t>
      </w:r>
      <w:r w:rsidRPr="006E1728">
        <w:rPr>
          <w:lang w:eastAsia="hr-HR"/>
        </w:rPr>
        <w:t xml:space="preserve"> </w:t>
      </w:r>
      <w:r w:rsidRPr="00B9515D">
        <w:rPr>
          <w:lang w:eastAsia="hr-HR"/>
        </w:rPr>
        <w:t>(</w:t>
      </w:r>
      <w:r w:rsidR="00285678" w:rsidRPr="00B9515D">
        <w:rPr>
          <w:lang w:eastAsia="hr-HR"/>
        </w:rPr>
        <w:t xml:space="preserve">za </w:t>
      </w:r>
      <w:r w:rsidR="00331E17" w:rsidRPr="00B9515D">
        <w:rPr>
          <w:lang w:eastAsia="hr-HR"/>
        </w:rPr>
        <w:t>0</w:t>
      </w:r>
      <w:r w:rsidR="00331E17" w:rsidRPr="006E1728">
        <w:rPr>
          <w:lang w:eastAsia="hr-HR"/>
        </w:rPr>
        <w:t>,90</w:t>
      </w:r>
      <w:r w:rsidRPr="006E1728">
        <w:rPr>
          <w:lang w:eastAsia="hr-HR"/>
        </w:rPr>
        <w:t>%) u odnosu na 01.01.202</w:t>
      </w:r>
      <w:r w:rsidR="00331E17" w:rsidRPr="006E1728">
        <w:rPr>
          <w:lang w:eastAsia="hr-HR"/>
        </w:rPr>
        <w:t>4</w:t>
      </w:r>
      <w:r w:rsidRPr="006E1728">
        <w:rPr>
          <w:lang w:eastAsia="hr-HR"/>
        </w:rPr>
        <w:t>. godine</w:t>
      </w:r>
      <w:r w:rsidR="00D713FC" w:rsidRPr="006E1728">
        <w:rPr>
          <w:lang w:eastAsia="hr-HR"/>
        </w:rPr>
        <w:t xml:space="preserve"> iz razloga što je Centar u 2024. godini podmirio dio duga prema Ministarstvu prostornog uređenja, graditeljstva i državne imovine</w:t>
      </w:r>
      <w:r w:rsidR="00B37BC2" w:rsidRPr="006E1728">
        <w:rPr>
          <w:lang w:eastAsia="hr-HR"/>
        </w:rPr>
        <w:t xml:space="preserve"> s osnova prijenosa potraživanja DAB-a</w:t>
      </w:r>
      <w:r w:rsidR="00B00CED">
        <w:rPr>
          <w:lang w:eastAsia="zh-CN"/>
        </w:rPr>
        <w:t xml:space="preserve"> (danas</w:t>
      </w:r>
      <w:r w:rsidR="00B00CED" w:rsidRPr="00132D61">
        <w:rPr>
          <w:lang w:eastAsia="zh-CN"/>
        </w:rPr>
        <w:t xml:space="preserve"> Hrvatsk</w:t>
      </w:r>
      <w:r w:rsidR="00B00CED">
        <w:rPr>
          <w:lang w:eastAsia="zh-CN"/>
        </w:rPr>
        <w:t>a</w:t>
      </w:r>
      <w:r w:rsidR="00B00CED" w:rsidRPr="00132D61">
        <w:rPr>
          <w:lang w:eastAsia="zh-CN"/>
        </w:rPr>
        <w:t xml:space="preserve"> agencij</w:t>
      </w:r>
      <w:r w:rsidR="00B00CED">
        <w:rPr>
          <w:lang w:eastAsia="zh-CN"/>
        </w:rPr>
        <w:t>a</w:t>
      </w:r>
      <w:r w:rsidR="00B00CED" w:rsidRPr="00132D61">
        <w:rPr>
          <w:lang w:eastAsia="zh-CN"/>
        </w:rPr>
        <w:t xml:space="preserve"> za osiguranje depozita </w:t>
      </w:r>
      <w:r w:rsidR="00B00CED">
        <w:rPr>
          <w:lang w:eastAsia="zh-CN"/>
        </w:rPr>
        <w:t>- HAO</w:t>
      </w:r>
      <w:r w:rsidR="00B00CED" w:rsidRPr="00132D61">
        <w:rPr>
          <w:lang w:eastAsia="zh-CN"/>
        </w:rPr>
        <w:t>D)</w:t>
      </w:r>
      <w:r w:rsidR="00B00CED">
        <w:rPr>
          <w:lang w:eastAsia="zh-CN"/>
        </w:rPr>
        <w:t>.</w:t>
      </w:r>
    </w:p>
    <w:p w14:paraId="13637E87" w14:textId="77777777" w:rsidR="00C938B1" w:rsidRDefault="00C938B1" w:rsidP="00C938B1">
      <w:pPr>
        <w:spacing w:after="0" w:line="240" w:lineRule="auto"/>
        <w:jc w:val="both"/>
        <w:rPr>
          <w:lang w:eastAsia="hr-HR"/>
        </w:rPr>
      </w:pPr>
    </w:p>
    <w:p w14:paraId="6AF9BB86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26 - Obveze za kredite i zajmove </w:t>
      </w:r>
    </w:p>
    <w:p w14:paraId="099BE7E6" w14:textId="142E2377" w:rsidR="00C938B1" w:rsidRDefault="00C938B1" w:rsidP="00C938B1">
      <w:pPr>
        <w:spacing w:after="0" w:line="240" w:lineRule="auto"/>
        <w:jc w:val="both"/>
        <w:rPr>
          <w:lang w:eastAsia="hr-HR"/>
        </w:rPr>
      </w:pPr>
      <w:r w:rsidRPr="00926C5C">
        <w:rPr>
          <w:lang w:eastAsia="hr-HR"/>
        </w:rPr>
        <w:t>Obveze za kredite i zajmove na dan 31.12.202</w:t>
      </w:r>
      <w:r w:rsidR="00A1387D">
        <w:rPr>
          <w:lang w:eastAsia="hr-HR"/>
        </w:rPr>
        <w:t>4</w:t>
      </w:r>
      <w:r w:rsidRPr="00926C5C">
        <w:rPr>
          <w:lang w:eastAsia="hr-HR"/>
        </w:rPr>
        <w:t>. godine iznosile su 25.224.502,37 eura i u odnosu na 01.01.202</w:t>
      </w:r>
      <w:r w:rsidR="00612154">
        <w:rPr>
          <w:lang w:eastAsia="hr-HR"/>
        </w:rPr>
        <w:t>4</w:t>
      </w:r>
      <w:r w:rsidRPr="00926C5C">
        <w:rPr>
          <w:lang w:eastAsia="hr-HR"/>
        </w:rPr>
        <w:t>. godine iste nisu promijenjene.</w:t>
      </w:r>
    </w:p>
    <w:p w14:paraId="5555AFC5" w14:textId="77777777" w:rsidR="00B00CED" w:rsidRDefault="00B00CED" w:rsidP="00C938B1">
      <w:pPr>
        <w:spacing w:after="0" w:line="240" w:lineRule="auto"/>
        <w:jc w:val="both"/>
        <w:rPr>
          <w:lang w:eastAsia="hr-HR"/>
        </w:rPr>
      </w:pPr>
    </w:p>
    <w:p w14:paraId="4E8EC150" w14:textId="77777777" w:rsidR="00ED44B7" w:rsidRDefault="00ED44B7" w:rsidP="00C938B1">
      <w:pPr>
        <w:spacing w:after="0" w:line="240" w:lineRule="auto"/>
        <w:jc w:val="both"/>
        <w:rPr>
          <w:lang w:eastAsia="hr-HR"/>
        </w:rPr>
      </w:pPr>
    </w:p>
    <w:p w14:paraId="341E7B81" w14:textId="77777777" w:rsidR="00ED44B7" w:rsidRPr="00E8480E" w:rsidRDefault="00ED44B7" w:rsidP="00C938B1">
      <w:pPr>
        <w:spacing w:after="0" w:line="240" w:lineRule="auto"/>
        <w:jc w:val="both"/>
        <w:rPr>
          <w:lang w:eastAsia="hr-HR"/>
        </w:rPr>
      </w:pPr>
    </w:p>
    <w:p w14:paraId="7C156517" w14:textId="77777777" w:rsidR="00C938B1" w:rsidRPr="00ED7201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D7201">
        <w:rPr>
          <w:b/>
          <w:bCs/>
          <w:lang w:eastAsia="hr-HR"/>
        </w:rPr>
        <w:lastRenderedPageBreak/>
        <w:t xml:space="preserve">991 - </w:t>
      </w:r>
      <w:proofErr w:type="spellStart"/>
      <w:r w:rsidRPr="00ED7201">
        <w:rPr>
          <w:b/>
          <w:bCs/>
          <w:lang w:eastAsia="hr-HR"/>
        </w:rPr>
        <w:t>Izvanbilančni</w:t>
      </w:r>
      <w:proofErr w:type="spellEnd"/>
      <w:r w:rsidRPr="00ED7201">
        <w:rPr>
          <w:b/>
          <w:bCs/>
          <w:lang w:eastAsia="hr-HR"/>
        </w:rPr>
        <w:t xml:space="preserve"> zapisi</w:t>
      </w:r>
    </w:p>
    <w:p w14:paraId="5BD4103A" w14:textId="13A346CB" w:rsidR="00C938B1" w:rsidRPr="00621BF7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Na dan 31.12.202</w:t>
      </w:r>
      <w:r w:rsidR="00C2504E">
        <w:rPr>
          <w:lang w:eastAsia="hr-HR"/>
        </w:rPr>
        <w:t>4</w:t>
      </w:r>
      <w:r w:rsidRPr="00E8480E">
        <w:rPr>
          <w:lang w:eastAsia="hr-HR"/>
        </w:rPr>
        <w:t xml:space="preserve">. godine </w:t>
      </w:r>
      <w:proofErr w:type="spellStart"/>
      <w:r w:rsidRPr="00E8480E">
        <w:rPr>
          <w:lang w:eastAsia="hr-HR"/>
        </w:rPr>
        <w:t>izvanbilančni</w:t>
      </w:r>
      <w:proofErr w:type="spellEnd"/>
      <w:r w:rsidRPr="00E8480E">
        <w:rPr>
          <w:lang w:eastAsia="hr-HR"/>
        </w:rPr>
        <w:t xml:space="preserve"> zapisi u poslovnim knjigama Centra iznose </w:t>
      </w:r>
      <w:r w:rsidR="00C2504E">
        <w:rPr>
          <w:lang w:eastAsia="hr-HR"/>
        </w:rPr>
        <w:t>824.086.461,18</w:t>
      </w:r>
      <w:r>
        <w:rPr>
          <w:lang w:eastAsia="hr-HR"/>
        </w:rPr>
        <w:t xml:space="preserve"> eura</w:t>
      </w:r>
      <w:r w:rsidRPr="00E8480E">
        <w:rPr>
          <w:lang w:eastAsia="hr-HR"/>
        </w:rPr>
        <w:t xml:space="preserve"> što je </w:t>
      </w:r>
      <w:r>
        <w:rPr>
          <w:lang w:eastAsia="hr-HR"/>
        </w:rPr>
        <w:t>ma</w:t>
      </w:r>
      <w:r w:rsidRPr="00B9515D">
        <w:rPr>
          <w:lang w:eastAsia="hr-HR"/>
        </w:rPr>
        <w:t xml:space="preserve">nje </w:t>
      </w:r>
      <w:r w:rsidR="00285678" w:rsidRPr="00B9515D">
        <w:rPr>
          <w:lang w:eastAsia="hr-HR"/>
        </w:rPr>
        <w:t xml:space="preserve">za </w:t>
      </w:r>
      <w:r w:rsidR="00C96A21" w:rsidRPr="00B9515D">
        <w:rPr>
          <w:lang w:eastAsia="hr-HR"/>
        </w:rPr>
        <w:t>9</w:t>
      </w:r>
      <w:r w:rsidR="00C96A21">
        <w:rPr>
          <w:lang w:eastAsia="hr-HR"/>
        </w:rPr>
        <w:t>,70</w:t>
      </w:r>
      <w:r w:rsidRPr="00E8480E">
        <w:rPr>
          <w:lang w:eastAsia="hr-HR"/>
        </w:rPr>
        <w:t>%</w:t>
      </w:r>
      <w:r w:rsidRPr="00ED7201">
        <w:rPr>
          <w:lang w:eastAsia="hr-HR"/>
        </w:rPr>
        <w:t xml:space="preserve"> </w:t>
      </w:r>
      <w:r w:rsidRPr="00E8480E">
        <w:rPr>
          <w:lang w:eastAsia="hr-HR"/>
        </w:rPr>
        <w:t>u odnosu na 01.01.202</w:t>
      </w:r>
      <w:r w:rsidR="00C96A21">
        <w:rPr>
          <w:lang w:eastAsia="hr-HR"/>
        </w:rPr>
        <w:t>4</w:t>
      </w:r>
      <w:r w:rsidRPr="00E8480E">
        <w:rPr>
          <w:lang w:eastAsia="hr-HR"/>
        </w:rPr>
        <w:t>. godine</w:t>
      </w:r>
      <w:r>
        <w:rPr>
          <w:lang w:eastAsia="hr-HR"/>
        </w:rPr>
        <w:t xml:space="preserve">, </w:t>
      </w:r>
      <w:r w:rsidRPr="00E8480E">
        <w:rPr>
          <w:lang w:eastAsia="hr-HR"/>
        </w:rPr>
        <w:t xml:space="preserve">a u istima se nalazi nominalna vrijednost dionica/poslovnih udjela u vlasništvu HZMO-a kojima upravlja Centar, evidencija izdanih i zaprimljenih sredstava osiguranja, kao i sve </w:t>
      </w:r>
      <w:r w:rsidRPr="00621BF7">
        <w:rPr>
          <w:lang w:eastAsia="hr-HR"/>
        </w:rPr>
        <w:t>potencijalne obveze po osnovi sudskih sporova koji se vode u Centru.</w:t>
      </w:r>
    </w:p>
    <w:p w14:paraId="717F580F" w14:textId="77777777" w:rsidR="00C938B1" w:rsidRPr="00621BF7" w:rsidRDefault="00C938B1" w:rsidP="00C938B1">
      <w:pPr>
        <w:spacing w:after="0" w:line="240" w:lineRule="auto"/>
        <w:jc w:val="both"/>
        <w:rPr>
          <w:lang w:eastAsia="hr-HR"/>
        </w:rPr>
      </w:pPr>
    </w:p>
    <w:p w14:paraId="7B543AF7" w14:textId="3ED8834D" w:rsidR="00C938B1" w:rsidRPr="00621BF7" w:rsidRDefault="00C938B1" w:rsidP="00C938B1">
      <w:pPr>
        <w:spacing w:after="0" w:line="240" w:lineRule="auto"/>
        <w:jc w:val="both"/>
        <w:rPr>
          <w:lang w:eastAsia="hr-HR"/>
        </w:rPr>
      </w:pPr>
      <w:r w:rsidRPr="00621BF7">
        <w:rPr>
          <w:lang w:eastAsia="hr-HR"/>
        </w:rPr>
        <w:t>Uz Bilancu Centra prilaže se i</w:t>
      </w:r>
      <w:r>
        <w:rPr>
          <w:lang w:eastAsia="hr-HR"/>
        </w:rPr>
        <w:t xml:space="preserve"> </w:t>
      </w:r>
      <w:r w:rsidRPr="00621BF7">
        <w:rPr>
          <w:lang w:eastAsia="hr-HR"/>
        </w:rPr>
        <w:t>popis sudskih sporova u tijeku na dan 31.12.202</w:t>
      </w:r>
      <w:r w:rsidR="00C96A21">
        <w:rPr>
          <w:lang w:eastAsia="hr-HR"/>
        </w:rPr>
        <w:t>4</w:t>
      </w:r>
      <w:r w:rsidRPr="00621BF7">
        <w:rPr>
          <w:lang w:eastAsia="hr-HR"/>
        </w:rPr>
        <w:t xml:space="preserve">. godine te </w:t>
      </w:r>
      <w:r w:rsidRPr="00AE31B8">
        <w:rPr>
          <w:lang w:eastAsia="hr-HR"/>
        </w:rPr>
        <w:t xml:space="preserve">Popis ugovornih </w:t>
      </w:r>
      <w:r w:rsidRPr="003A6632">
        <w:rPr>
          <w:color w:val="000000" w:themeColor="text1"/>
          <w:lang w:eastAsia="hr-HR"/>
        </w:rPr>
        <w:t>odnosa na dan 31.12.202</w:t>
      </w:r>
      <w:r w:rsidR="00C96A21">
        <w:rPr>
          <w:color w:val="000000" w:themeColor="text1"/>
          <w:lang w:eastAsia="hr-HR"/>
        </w:rPr>
        <w:t>4</w:t>
      </w:r>
      <w:r w:rsidRPr="003A6632">
        <w:rPr>
          <w:color w:val="000000" w:themeColor="text1"/>
          <w:lang w:eastAsia="hr-HR"/>
        </w:rPr>
        <w:t xml:space="preserve">. godine koji mogu postati imovina, </w:t>
      </w:r>
      <w:r w:rsidRPr="00AE31B8">
        <w:rPr>
          <w:lang w:eastAsia="hr-HR"/>
        </w:rPr>
        <w:t xml:space="preserve">a koji popisi </w:t>
      </w:r>
      <w:r w:rsidRPr="00621BF7">
        <w:rPr>
          <w:lang w:eastAsia="hr-HR"/>
        </w:rPr>
        <w:t xml:space="preserve">se nalaze objavljeni uz Financijske izvještaje Centra na mrežnim stranicama </w:t>
      </w:r>
      <w:hyperlink r:id="rId11" w:history="1">
        <w:r w:rsidR="0052622C" w:rsidRPr="00776D91">
          <w:rPr>
            <w:rStyle w:val="Hyperlink"/>
          </w:rPr>
          <w:t>https://www.cerp.hr/pristup-informacijama/financijski-dokumenti/godisnji-financijski-izvjestaji/1835</w:t>
        </w:r>
      </w:hyperlink>
      <w:r w:rsidR="0052622C">
        <w:t xml:space="preserve"> </w:t>
      </w:r>
      <w:r w:rsidRPr="00621BF7">
        <w:rPr>
          <w:lang w:eastAsia="hr-HR"/>
        </w:rPr>
        <w:t>.</w:t>
      </w:r>
    </w:p>
    <w:p w14:paraId="7C7B31A8" w14:textId="77777777" w:rsidR="00391306" w:rsidRDefault="00391306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2B3C0C03" w14:textId="5005758B" w:rsidR="00C938B1" w:rsidRPr="00E8480E" w:rsidRDefault="00C938B1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III</w:t>
      </w:r>
      <w:r w:rsidRPr="00E8480E">
        <w:rPr>
          <w:b/>
          <w:bCs/>
          <w:color w:val="0000FF"/>
          <w:sz w:val="24"/>
          <w:szCs w:val="24"/>
          <w:lang w:eastAsia="hr-HR"/>
        </w:rPr>
        <w:t>. BILJEŠKE UZ IZVJEŠTAJ O RASHODIMA PREMA FUNKCIJSKOJ KLASIFIKACIJI</w:t>
      </w:r>
    </w:p>
    <w:p w14:paraId="39A586EA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sz w:val="24"/>
          <w:szCs w:val="24"/>
          <w:lang w:eastAsia="hr-HR"/>
        </w:rPr>
      </w:pPr>
    </w:p>
    <w:p w14:paraId="1E357ED9" w14:textId="77777777" w:rsidR="00C938B1" w:rsidRPr="00E8480E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0133 - Ostale opće usluge</w:t>
      </w:r>
    </w:p>
    <w:p w14:paraId="05501B62" w14:textId="57147E56" w:rsidR="00C938B1" w:rsidRPr="001B0404" w:rsidRDefault="00C938B1" w:rsidP="00C938B1">
      <w:pPr>
        <w:spacing w:after="120" w:line="240" w:lineRule="auto"/>
        <w:jc w:val="both"/>
      </w:pPr>
      <w:r w:rsidRPr="001B0404">
        <w:t>Prema funkcijskoj klasifikaciji Centar je razvrstao rashode poslovanja razreda 3 i rashode za nabavu nefinancijske imovine razreda 4 te isti za 202</w:t>
      </w:r>
      <w:r w:rsidR="00DF4D6E">
        <w:t>4</w:t>
      </w:r>
      <w:r w:rsidRPr="001B0404">
        <w:t xml:space="preserve">. godinu ukupno iznose </w:t>
      </w:r>
      <w:r w:rsidR="006C6260">
        <w:t>6.</w:t>
      </w:r>
      <w:r w:rsidR="00D53D37">
        <w:t>218.474,61</w:t>
      </w:r>
      <w:r w:rsidRPr="001B0404">
        <w:t xml:space="preserve"> eura.</w:t>
      </w:r>
    </w:p>
    <w:p w14:paraId="6D373C31" w14:textId="35DF4B55" w:rsidR="00C938B1" w:rsidRPr="001B0404" w:rsidRDefault="00C938B1" w:rsidP="00C938B1">
      <w:pPr>
        <w:spacing w:after="120" w:line="240" w:lineRule="auto"/>
        <w:jc w:val="both"/>
      </w:pPr>
      <w:r w:rsidRPr="001B0404">
        <w:t xml:space="preserve">Rashodi poslovanja (razred 3) iznose ukupno </w:t>
      </w:r>
      <w:r w:rsidR="0038102C">
        <w:t>6.188.565,35</w:t>
      </w:r>
      <w:r w:rsidRPr="001B0404">
        <w:t xml:space="preserve"> eura, od čega rashodi za zaposlene iznose </w:t>
      </w:r>
      <w:r w:rsidR="00270A49">
        <w:t>2.369.062,63</w:t>
      </w:r>
      <w:r w:rsidRPr="001B0404">
        <w:t xml:space="preserve"> eura, materijalni rashodi </w:t>
      </w:r>
      <w:r w:rsidR="00270A49">
        <w:t>2.227.664,55</w:t>
      </w:r>
      <w:r w:rsidRPr="001B0404">
        <w:t xml:space="preserve"> eura</w:t>
      </w:r>
      <w:r w:rsidR="003B4C08">
        <w:t>,</w:t>
      </w:r>
      <w:r w:rsidRPr="001B0404">
        <w:t xml:space="preserve"> financijski rashodi </w:t>
      </w:r>
      <w:r w:rsidR="008623C5">
        <w:t>1.133.880,46</w:t>
      </w:r>
      <w:r w:rsidRPr="001B0404">
        <w:t xml:space="preserve"> eura</w:t>
      </w:r>
      <w:r w:rsidR="003B4C08">
        <w:t xml:space="preserve">, a naknade </w:t>
      </w:r>
      <w:r w:rsidR="00581D55">
        <w:t>građanima i kućanstvima na temelju osiguranja i druge naknade 457.957,71 eura.</w:t>
      </w:r>
    </w:p>
    <w:p w14:paraId="7B0D097A" w14:textId="642F799F" w:rsidR="00C938B1" w:rsidRDefault="00C938B1" w:rsidP="00C938B1">
      <w:pPr>
        <w:spacing w:after="120" w:line="240" w:lineRule="auto"/>
        <w:jc w:val="both"/>
      </w:pPr>
      <w:r w:rsidRPr="001B0404">
        <w:t xml:space="preserve">Rashodi za nabavu nefinancijske imovine (razred 4) iznose ukupno </w:t>
      </w:r>
      <w:r w:rsidR="00A83E6A">
        <w:t>29.909,26</w:t>
      </w:r>
      <w:r w:rsidRPr="001B0404">
        <w:t xml:space="preserve"> eura, od</w:t>
      </w:r>
      <w:r w:rsidRPr="00E8480E">
        <w:t xml:space="preserve"> čega rashodi za nabavu </w:t>
      </w:r>
      <w:proofErr w:type="spellStart"/>
      <w:r w:rsidRPr="00E8480E">
        <w:t>neproizvedene</w:t>
      </w:r>
      <w:proofErr w:type="spellEnd"/>
      <w:r w:rsidRPr="00E8480E">
        <w:t xml:space="preserve"> dugotrajne imovine iznose </w:t>
      </w:r>
      <w:r w:rsidR="00A83E6A">
        <w:t>20.370,66</w:t>
      </w:r>
      <w:r>
        <w:t xml:space="preserve"> eura</w:t>
      </w:r>
      <w:r w:rsidRPr="00E8480E">
        <w:t xml:space="preserve">, a rashodi za nabavu proizvedene dugotrajne imovine </w:t>
      </w:r>
      <w:r w:rsidR="00A83E6A">
        <w:t>9.538,60</w:t>
      </w:r>
      <w:r>
        <w:t xml:space="preserve"> eura</w:t>
      </w:r>
      <w:r w:rsidRPr="00E8480E">
        <w:t>.</w:t>
      </w:r>
    </w:p>
    <w:p w14:paraId="374F6EAD" w14:textId="093038C0" w:rsidR="00B4233B" w:rsidRPr="00AF75D8" w:rsidRDefault="00C938B1" w:rsidP="00B4233B">
      <w:pPr>
        <w:spacing w:after="0" w:line="240" w:lineRule="auto"/>
        <w:jc w:val="both"/>
        <w:rPr>
          <w:lang w:eastAsia="hr-HR"/>
        </w:rPr>
      </w:pPr>
      <w:r>
        <w:t>Centar je u 202</w:t>
      </w:r>
      <w:r w:rsidR="0081099B">
        <w:t>4</w:t>
      </w:r>
      <w:r>
        <w:t xml:space="preserve">. godini imao znatno </w:t>
      </w:r>
      <w:r w:rsidR="0081099B">
        <w:t>manje</w:t>
      </w:r>
      <w:r>
        <w:t xml:space="preserve"> rashode razvrstane prema funkcijskoj klasifikaciji u ostale opće usluge </w:t>
      </w:r>
      <w:r w:rsidR="00B4233B">
        <w:t xml:space="preserve">u odnosu na 2023. godinu </w:t>
      </w:r>
      <w:r w:rsidR="00B4233B" w:rsidRPr="00AF75D8">
        <w:rPr>
          <w:lang w:eastAsia="hr-HR"/>
        </w:rPr>
        <w:t>iz razloga što su</w:t>
      </w:r>
      <w:r w:rsidR="00B4233B">
        <w:t xml:space="preserve">, </w:t>
      </w:r>
      <w:r w:rsidR="00B4233B" w:rsidRPr="00A05C9C">
        <w:t xml:space="preserve">sukladno Odluci Vlade Republike Hrvatske o sklapanju Ugovora o ustupu tražbina radnika društva DALMACIJAVINO d.d. u stečaju kao stečajnih vjerovnika prvog višeg isplatnog reda prema stečajnom dužniku </w:t>
      </w:r>
      <w:r w:rsidR="00B4233B" w:rsidRPr="00AF75D8">
        <w:t>DALMACIJAVINO d.d. u stečaju od 30.11.2023. godine</w:t>
      </w:r>
      <w:r w:rsidR="00B4233B">
        <w:t xml:space="preserve">, </w:t>
      </w:r>
      <w:r w:rsidR="00B4233B" w:rsidRPr="00AF75D8">
        <w:rPr>
          <w:lang w:eastAsia="hr-HR"/>
        </w:rPr>
        <w:t xml:space="preserve">u </w:t>
      </w:r>
      <w:r w:rsidR="00B4233B">
        <w:rPr>
          <w:lang w:eastAsia="hr-HR"/>
        </w:rPr>
        <w:t>2024.</w:t>
      </w:r>
      <w:r w:rsidR="00B4233B" w:rsidRPr="00AF75D8">
        <w:rPr>
          <w:lang w:eastAsia="hr-HR"/>
        </w:rPr>
        <w:t xml:space="preserve"> godin</w:t>
      </w:r>
      <w:r w:rsidR="00B4233B">
        <w:rPr>
          <w:lang w:eastAsia="hr-HR"/>
        </w:rPr>
        <w:t>i</w:t>
      </w:r>
      <w:r w:rsidR="00B4233B" w:rsidRPr="00AF75D8">
        <w:rPr>
          <w:lang w:eastAsia="hr-HR"/>
        </w:rPr>
        <w:t xml:space="preserve"> isplaćene tražbine manjem (preostalom) broju radnika društva DALMACIJAVINO d.d. u stečaju, dok su u </w:t>
      </w:r>
      <w:r w:rsidR="00B4233B">
        <w:rPr>
          <w:lang w:eastAsia="hr-HR"/>
        </w:rPr>
        <w:t>2023.</w:t>
      </w:r>
      <w:r w:rsidR="00B4233B" w:rsidRPr="00AF75D8">
        <w:rPr>
          <w:lang w:eastAsia="hr-HR"/>
        </w:rPr>
        <w:t xml:space="preserve"> godin</w:t>
      </w:r>
      <w:r w:rsidR="00B4233B">
        <w:rPr>
          <w:lang w:eastAsia="hr-HR"/>
        </w:rPr>
        <w:t>i</w:t>
      </w:r>
      <w:r w:rsidR="00B4233B" w:rsidRPr="00AF75D8">
        <w:rPr>
          <w:lang w:eastAsia="hr-HR"/>
        </w:rPr>
        <w:t xml:space="preserve"> isplaćene tražbine znatno većem broju radnika. </w:t>
      </w:r>
    </w:p>
    <w:p w14:paraId="75D4C038" w14:textId="7D55BED0" w:rsidR="009E5BCB" w:rsidRDefault="009E5BCB" w:rsidP="00C938B1">
      <w:pPr>
        <w:spacing w:after="0" w:line="240" w:lineRule="auto"/>
        <w:jc w:val="both"/>
      </w:pPr>
    </w:p>
    <w:p w14:paraId="3F5403FC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IV</w:t>
      </w:r>
      <w:r w:rsidRPr="00E8480E">
        <w:rPr>
          <w:b/>
          <w:bCs/>
          <w:color w:val="0000FF"/>
          <w:sz w:val="24"/>
          <w:szCs w:val="24"/>
          <w:lang w:eastAsia="hr-HR"/>
        </w:rPr>
        <w:t xml:space="preserve">. BILJEŠKE UZ IZVJEŠTAJ O PROMJENAMA U VRIJEDNOSTI I OBUJMU IMOVINE I OBVEZA </w:t>
      </w:r>
    </w:p>
    <w:p w14:paraId="1529A8A0" w14:textId="77777777" w:rsidR="00C938B1" w:rsidRPr="00E8480E" w:rsidRDefault="00C938B1" w:rsidP="00C938B1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7A36BFF0" w14:textId="77777777" w:rsidR="00C938B1" w:rsidRPr="001D0972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91511</w:t>
      </w:r>
      <w:r w:rsidRPr="001D0972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 xml:space="preserve">- </w:t>
      </w:r>
      <w:r w:rsidRPr="001D0972">
        <w:rPr>
          <w:b/>
          <w:bCs/>
          <w:lang w:eastAsia="hr-HR"/>
        </w:rPr>
        <w:t xml:space="preserve">Promjene u </w:t>
      </w:r>
      <w:r>
        <w:rPr>
          <w:b/>
          <w:bCs/>
          <w:lang w:eastAsia="hr-HR"/>
        </w:rPr>
        <w:t>vrijednosti (revalorizacija)</w:t>
      </w:r>
      <w:r w:rsidRPr="001D0972">
        <w:rPr>
          <w:b/>
          <w:bCs/>
          <w:lang w:eastAsia="hr-HR"/>
        </w:rPr>
        <w:t xml:space="preserve"> imovine</w:t>
      </w:r>
    </w:p>
    <w:p w14:paraId="216E54C6" w14:textId="587ED3F0" w:rsidR="00C938B1" w:rsidRPr="00E8480E" w:rsidRDefault="00C938B1" w:rsidP="00C938B1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Povećanje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financijske imovine u razdoblju od 01.01. </w:t>
      </w:r>
      <w:r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9E5BCB">
        <w:rPr>
          <w:lang w:eastAsia="hr-HR"/>
        </w:rPr>
        <w:t>4</w:t>
      </w:r>
      <w:r w:rsidRPr="00E8480E">
        <w:rPr>
          <w:lang w:eastAsia="hr-HR"/>
        </w:rPr>
        <w:t xml:space="preserve">. godine iznosi </w:t>
      </w:r>
      <w:r w:rsidR="007D21CD">
        <w:t>15.737.008,45</w:t>
      </w:r>
      <w:r w:rsidRPr="00CA0C15">
        <w:t xml:space="preserve"> eura, a u najvećoj mjeri rezultat je</w:t>
      </w:r>
      <w:r w:rsidRPr="00CA0C15">
        <w:rPr>
          <w:lang w:eastAsia="hr-HR"/>
        </w:rPr>
        <w:t xml:space="preserve"> </w:t>
      </w:r>
      <w:r w:rsidRPr="00CA0C15">
        <w:t>povećanja broja dionica/poslovnih udjela radi upisa novog društva u vlasništvu Republike Hrvatske</w:t>
      </w:r>
      <w:r w:rsidRPr="00CA0C15">
        <w:rPr>
          <w:lang w:eastAsia="hr-HR"/>
        </w:rPr>
        <w:t>.</w:t>
      </w:r>
    </w:p>
    <w:p w14:paraId="20B6E9B4" w14:textId="644CD99C" w:rsidR="00C938B1" w:rsidRDefault="00C938B1" w:rsidP="00C938B1">
      <w:pPr>
        <w:spacing w:after="0" w:line="240" w:lineRule="auto"/>
        <w:jc w:val="both"/>
      </w:pPr>
      <w:r w:rsidRPr="00E8480E">
        <w:rPr>
          <w:lang w:eastAsia="hr-HR"/>
        </w:rPr>
        <w:t xml:space="preserve">Smanjenje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financijske imovine u razdoblju od 01.01. </w:t>
      </w:r>
      <w:r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AE7069">
        <w:rPr>
          <w:lang w:eastAsia="hr-HR"/>
        </w:rPr>
        <w:t>4</w:t>
      </w:r>
      <w:r w:rsidRPr="00E8480E">
        <w:rPr>
          <w:lang w:eastAsia="hr-HR"/>
        </w:rPr>
        <w:t xml:space="preserve">. godine iznosi </w:t>
      </w:r>
      <w:r w:rsidR="00A548C1">
        <w:t>33.972.172,24</w:t>
      </w:r>
      <w:r>
        <w:t xml:space="preserve"> eura</w:t>
      </w:r>
      <w:r w:rsidRPr="00E8480E">
        <w:t xml:space="preserve">, a u najvećoj mjeri rezultat je smanjenja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dionica i udjela u glavnici odnosno </w:t>
      </w:r>
      <w:r w:rsidRPr="00E8480E">
        <w:t>smanjenja broja dionica/poslovnih udjela te smanjenja temeljnog kapitala trgovačkih društava u vlasništvu Republike Hrvatske i Centra.</w:t>
      </w:r>
    </w:p>
    <w:p w14:paraId="76486A37" w14:textId="77777777" w:rsidR="00C938B1" w:rsidRDefault="00C938B1" w:rsidP="00C938B1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lastRenderedPageBreak/>
        <w:t>91512</w:t>
      </w:r>
      <w:r w:rsidRPr="001D0972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 xml:space="preserve">- </w:t>
      </w:r>
      <w:r w:rsidRPr="001D0972">
        <w:rPr>
          <w:b/>
          <w:bCs/>
          <w:lang w:eastAsia="hr-HR"/>
        </w:rPr>
        <w:t xml:space="preserve">Promjene u </w:t>
      </w:r>
      <w:r>
        <w:rPr>
          <w:b/>
          <w:bCs/>
          <w:lang w:eastAsia="hr-HR"/>
        </w:rPr>
        <w:t>obujmu</w:t>
      </w:r>
      <w:r w:rsidRPr="001D0972">
        <w:rPr>
          <w:b/>
          <w:bCs/>
          <w:lang w:eastAsia="hr-HR"/>
        </w:rPr>
        <w:t xml:space="preserve"> imovine</w:t>
      </w:r>
    </w:p>
    <w:p w14:paraId="04A0D6E0" w14:textId="56543EB4" w:rsidR="00C938B1" w:rsidRDefault="00C938B1" w:rsidP="00C938B1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Smanjenje </w:t>
      </w:r>
      <w:r>
        <w:rPr>
          <w:lang w:eastAsia="hr-HR"/>
        </w:rPr>
        <w:t>obujma</w:t>
      </w:r>
      <w:r w:rsidRPr="00E8480E">
        <w:rPr>
          <w:lang w:eastAsia="hr-HR"/>
        </w:rPr>
        <w:t xml:space="preserve"> imovine u razdoblju od 01.01. </w:t>
      </w:r>
      <w:r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A548C1">
        <w:rPr>
          <w:lang w:eastAsia="hr-HR"/>
        </w:rPr>
        <w:t>4</w:t>
      </w:r>
      <w:r w:rsidRPr="00E8480E">
        <w:rPr>
          <w:lang w:eastAsia="hr-HR"/>
        </w:rPr>
        <w:t xml:space="preserve">. godine iznosi </w:t>
      </w:r>
      <w:r w:rsidR="005A626A">
        <w:t>306.600,00</w:t>
      </w:r>
      <w:r>
        <w:t xml:space="preserve"> eura</w:t>
      </w:r>
      <w:r w:rsidRPr="00E8480E">
        <w:t xml:space="preserve">, a u najvećoj mjeri rezultat je smanjenja </w:t>
      </w:r>
      <w:r>
        <w:rPr>
          <w:lang w:eastAsia="hr-HR"/>
        </w:rPr>
        <w:t>obujma potraživanja za prihode poslovanja radi otpisa potraživanja.</w:t>
      </w:r>
    </w:p>
    <w:p w14:paraId="4A1FCD5C" w14:textId="77777777" w:rsidR="00C938B1" w:rsidRDefault="00C938B1" w:rsidP="00B4233B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78CCF40D" w14:textId="76F65460" w:rsidR="00D94FD6" w:rsidRPr="00E8480E" w:rsidRDefault="00C938B1" w:rsidP="00CD469D">
      <w:pPr>
        <w:spacing w:after="12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V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 xml:space="preserve">. </w:t>
      </w:r>
      <w:r w:rsidR="00410D9C" w:rsidRPr="00E8480E">
        <w:rPr>
          <w:b/>
          <w:bCs/>
          <w:color w:val="0000FF"/>
          <w:sz w:val="24"/>
          <w:szCs w:val="24"/>
          <w:lang w:eastAsia="hr-HR"/>
        </w:rPr>
        <w:t xml:space="preserve">BILJEŠKE UZ 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>IZVJEŠTAJ O OBVEZAMA</w:t>
      </w:r>
    </w:p>
    <w:p w14:paraId="69BB90B4" w14:textId="77777777" w:rsidR="00D94FD6" w:rsidRPr="00E8480E" w:rsidRDefault="00693521" w:rsidP="003E79D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V006</w:t>
      </w:r>
      <w:r w:rsidR="00D94FD6" w:rsidRPr="00E8480E">
        <w:rPr>
          <w:b/>
          <w:bCs/>
          <w:lang w:eastAsia="hr-HR"/>
        </w:rPr>
        <w:t xml:space="preserve"> - Stanje obveza na kraju izvještajnog razdoblja</w:t>
      </w:r>
    </w:p>
    <w:p w14:paraId="5BAB4A0B" w14:textId="50D005F0" w:rsidR="004D157A" w:rsidRPr="00E8480E" w:rsidRDefault="00BE20F2" w:rsidP="00BE20F2">
      <w:pPr>
        <w:spacing w:after="120" w:line="240" w:lineRule="auto"/>
        <w:jc w:val="both"/>
        <w:rPr>
          <w:color w:val="FF0000"/>
          <w:lang w:eastAsia="hr-HR"/>
        </w:rPr>
      </w:pPr>
      <w:r w:rsidRPr="00E55C36">
        <w:rPr>
          <w:lang w:eastAsia="hr-HR"/>
        </w:rPr>
        <w:t xml:space="preserve">Stanje obveza Centra na dan </w:t>
      </w:r>
      <w:r w:rsidR="003C58A7">
        <w:rPr>
          <w:lang w:eastAsia="hr-HR"/>
        </w:rPr>
        <w:t>3</w:t>
      </w:r>
      <w:r w:rsidR="00095C9F">
        <w:rPr>
          <w:lang w:eastAsia="hr-HR"/>
        </w:rPr>
        <w:t>1</w:t>
      </w:r>
      <w:r w:rsidR="003C58A7">
        <w:rPr>
          <w:lang w:eastAsia="hr-HR"/>
        </w:rPr>
        <w:t>.</w:t>
      </w:r>
      <w:r w:rsidR="00095C9F">
        <w:rPr>
          <w:lang w:eastAsia="hr-HR"/>
        </w:rPr>
        <w:t>12</w:t>
      </w:r>
      <w:r w:rsidR="003C58A7">
        <w:rPr>
          <w:lang w:eastAsia="hr-HR"/>
        </w:rPr>
        <w:t>.2024.</w:t>
      </w:r>
      <w:r w:rsidRPr="00E55C36">
        <w:rPr>
          <w:lang w:eastAsia="hr-HR"/>
        </w:rPr>
        <w:t xml:space="preserve"> godine iznosi </w:t>
      </w:r>
      <w:r w:rsidR="00095C9F">
        <w:rPr>
          <w:lang w:eastAsia="hr-HR"/>
        </w:rPr>
        <w:t>170.201.345,32</w:t>
      </w:r>
      <w:r w:rsidR="000D6251" w:rsidRPr="00E55C36">
        <w:rPr>
          <w:lang w:eastAsia="hr-HR"/>
        </w:rPr>
        <w:t xml:space="preserve"> eura</w:t>
      </w:r>
      <w:r w:rsidRPr="00E55C36">
        <w:rPr>
          <w:lang w:eastAsia="hr-HR"/>
        </w:rPr>
        <w:t>, te su iste</w:t>
      </w:r>
      <w:r w:rsidR="008A5B66" w:rsidRPr="00E55C36">
        <w:rPr>
          <w:lang w:eastAsia="hr-HR"/>
        </w:rPr>
        <w:t xml:space="preserve"> </w:t>
      </w:r>
      <w:r w:rsidR="00B85BCD" w:rsidRPr="00A814DA">
        <w:rPr>
          <w:lang w:eastAsia="hr-HR"/>
        </w:rPr>
        <w:t xml:space="preserve">neznatno </w:t>
      </w:r>
      <w:r w:rsidR="00DE139C" w:rsidRPr="00A814DA">
        <w:rPr>
          <w:lang w:eastAsia="hr-HR"/>
        </w:rPr>
        <w:t>manje</w:t>
      </w:r>
      <w:r w:rsidR="008A5B66" w:rsidRPr="00A814DA">
        <w:rPr>
          <w:lang w:eastAsia="hr-HR"/>
        </w:rPr>
        <w:t xml:space="preserve"> </w:t>
      </w:r>
      <w:r w:rsidRPr="00E55C36">
        <w:rPr>
          <w:lang w:eastAsia="hr-HR"/>
        </w:rPr>
        <w:t>u odnosu na stanje</w:t>
      </w:r>
      <w:r w:rsidR="00693521" w:rsidRPr="00E55C36">
        <w:rPr>
          <w:lang w:eastAsia="hr-HR"/>
        </w:rPr>
        <w:t xml:space="preserve"> obveza Centra na dan 01.01.202</w:t>
      </w:r>
      <w:r w:rsidR="00D53133">
        <w:rPr>
          <w:lang w:eastAsia="hr-HR"/>
        </w:rPr>
        <w:t>4</w:t>
      </w:r>
      <w:r w:rsidRPr="00E55C36">
        <w:rPr>
          <w:lang w:eastAsia="hr-HR"/>
        </w:rPr>
        <w:t>. godine kada su obveze iznos</w:t>
      </w:r>
      <w:r w:rsidR="00693521" w:rsidRPr="00E55C36">
        <w:rPr>
          <w:lang w:eastAsia="hr-HR"/>
        </w:rPr>
        <w:t xml:space="preserve">ile </w:t>
      </w:r>
      <w:r w:rsidR="00D53133">
        <w:rPr>
          <w:lang w:eastAsia="hr-HR"/>
        </w:rPr>
        <w:t>171.763.289,24</w:t>
      </w:r>
      <w:r w:rsidR="00BE094D">
        <w:rPr>
          <w:lang w:eastAsia="hr-HR"/>
        </w:rPr>
        <w:t xml:space="preserve"> eura</w:t>
      </w:r>
      <w:r w:rsidRPr="00E8480E">
        <w:rPr>
          <w:lang w:eastAsia="hr-HR"/>
        </w:rPr>
        <w:t xml:space="preserve">. Ovo </w:t>
      </w:r>
      <w:r w:rsidR="00673943">
        <w:rPr>
          <w:lang w:eastAsia="hr-HR"/>
        </w:rPr>
        <w:t>smanjenje</w:t>
      </w:r>
      <w:r w:rsidRPr="00E8480E">
        <w:rPr>
          <w:lang w:eastAsia="hr-HR"/>
        </w:rPr>
        <w:t xml:space="preserve"> prvenstveno je </w:t>
      </w:r>
      <w:r w:rsidRPr="001B7B70">
        <w:rPr>
          <w:lang w:eastAsia="hr-HR"/>
        </w:rPr>
        <w:t>rezultat</w:t>
      </w:r>
      <w:r w:rsidR="001B7B70" w:rsidRPr="001B7B70">
        <w:rPr>
          <w:lang w:eastAsia="hr-HR"/>
        </w:rPr>
        <w:t xml:space="preserve"> </w:t>
      </w:r>
      <w:r w:rsidR="00673943">
        <w:rPr>
          <w:lang w:eastAsia="hr-HR"/>
        </w:rPr>
        <w:t>manjih</w:t>
      </w:r>
      <w:r w:rsidR="005A134F" w:rsidRPr="00A21D3C">
        <w:rPr>
          <w:lang w:eastAsia="hr-HR"/>
        </w:rPr>
        <w:t xml:space="preserve"> </w:t>
      </w:r>
      <w:r w:rsidRPr="00A21D3C">
        <w:rPr>
          <w:lang w:eastAsia="hr-HR"/>
        </w:rPr>
        <w:t xml:space="preserve">obveza </w:t>
      </w:r>
      <w:r w:rsidR="004D157A" w:rsidRPr="00A21D3C">
        <w:rPr>
          <w:lang w:eastAsia="hr-HR"/>
        </w:rPr>
        <w:t xml:space="preserve">Centra </w:t>
      </w:r>
      <w:r w:rsidRPr="00A21D3C">
        <w:rPr>
          <w:lang w:eastAsia="hr-HR"/>
        </w:rPr>
        <w:t xml:space="preserve">prema državnom proračunu Republike Hrvatske </w:t>
      </w:r>
      <w:r w:rsidR="004D157A" w:rsidRPr="00A21D3C">
        <w:rPr>
          <w:lang w:eastAsia="hr-HR"/>
        </w:rPr>
        <w:t>s osnova</w:t>
      </w:r>
      <w:r w:rsidRPr="00A21D3C">
        <w:rPr>
          <w:lang w:eastAsia="hr-HR"/>
        </w:rPr>
        <w:t xml:space="preserve"> realiziran</w:t>
      </w:r>
      <w:r w:rsidR="004D157A" w:rsidRPr="00A21D3C">
        <w:rPr>
          <w:lang w:eastAsia="hr-HR"/>
        </w:rPr>
        <w:t>e</w:t>
      </w:r>
      <w:r w:rsidR="007951B8">
        <w:rPr>
          <w:lang w:eastAsia="hr-HR"/>
        </w:rPr>
        <w:t xml:space="preserve"> prodaje</w:t>
      </w:r>
      <w:r w:rsidR="00FE4588">
        <w:rPr>
          <w:lang w:eastAsia="hr-HR"/>
        </w:rPr>
        <w:t xml:space="preserve"> dionica i poslovnih udjela te</w:t>
      </w:r>
      <w:r w:rsidR="007951B8">
        <w:rPr>
          <w:lang w:eastAsia="hr-HR"/>
        </w:rPr>
        <w:t xml:space="preserve"> </w:t>
      </w:r>
      <w:r w:rsidR="0082685C" w:rsidRPr="00A21D3C">
        <w:rPr>
          <w:lang w:eastAsia="hr-HR"/>
        </w:rPr>
        <w:t xml:space="preserve">dividende </w:t>
      </w:r>
      <w:r w:rsidRPr="00A21D3C">
        <w:rPr>
          <w:lang w:eastAsia="hr-HR"/>
        </w:rPr>
        <w:t>trgovačk</w:t>
      </w:r>
      <w:r w:rsidR="007951B8">
        <w:rPr>
          <w:lang w:eastAsia="hr-HR"/>
        </w:rPr>
        <w:t>ih</w:t>
      </w:r>
      <w:r w:rsidRPr="00A21D3C">
        <w:rPr>
          <w:lang w:eastAsia="hr-HR"/>
        </w:rPr>
        <w:t xml:space="preserve"> društ</w:t>
      </w:r>
      <w:r w:rsidR="007951B8">
        <w:rPr>
          <w:lang w:eastAsia="hr-HR"/>
        </w:rPr>
        <w:t>a</w:t>
      </w:r>
      <w:r w:rsidRPr="00A21D3C">
        <w:rPr>
          <w:lang w:eastAsia="hr-HR"/>
        </w:rPr>
        <w:t>va iz portfelja Republike Hrvatske</w:t>
      </w:r>
      <w:r w:rsidR="004D157A" w:rsidRPr="00A21D3C">
        <w:rPr>
          <w:lang w:eastAsia="hr-HR"/>
        </w:rPr>
        <w:t xml:space="preserve"> (obveze koje se u tekućem mjesecu plaćaju za prethodni mjesec s osnova</w:t>
      </w:r>
      <w:r w:rsidR="00FA347A">
        <w:rPr>
          <w:lang w:eastAsia="hr-HR"/>
        </w:rPr>
        <w:t xml:space="preserve"> prodanih dionica/poslovnih udjela i</w:t>
      </w:r>
      <w:r w:rsidR="004D157A" w:rsidRPr="00A21D3C">
        <w:rPr>
          <w:lang w:eastAsia="hr-HR"/>
        </w:rPr>
        <w:t xml:space="preserve"> </w:t>
      </w:r>
      <w:r w:rsidR="0082685C" w:rsidRPr="00A21D3C">
        <w:rPr>
          <w:lang w:eastAsia="hr-HR"/>
        </w:rPr>
        <w:t>naplaćene dividende</w:t>
      </w:r>
      <w:r w:rsidR="004D157A" w:rsidRPr="00A21D3C">
        <w:rPr>
          <w:lang w:eastAsia="hr-HR"/>
        </w:rPr>
        <w:t>)</w:t>
      </w:r>
      <w:r w:rsidR="008476AA">
        <w:rPr>
          <w:lang w:eastAsia="hr-HR"/>
        </w:rPr>
        <w:t xml:space="preserve"> kao i podmirenja dijela duga prema Ministarstvu prostornog uređenja, graditeljstva i državne imovine </w:t>
      </w:r>
      <w:r w:rsidR="002F60C7">
        <w:rPr>
          <w:lang w:eastAsia="hr-HR"/>
        </w:rPr>
        <w:t>s osnova prijenosa potraživanja DAB-a</w:t>
      </w:r>
      <w:r w:rsidR="00B4233B">
        <w:rPr>
          <w:lang w:eastAsia="hr-HR"/>
        </w:rPr>
        <w:t xml:space="preserve"> </w:t>
      </w:r>
      <w:r w:rsidR="00B4233B">
        <w:rPr>
          <w:lang w:eastAsia="zh-CN"/>
        </w:rPr>
        <w:t>(danas</w:t>
      </w:r>
      <w:r w:rsidR="00B4233B" w:rsidRPr="00132D61">
        <w:rPr>
          <w:lang w:eastAsia="zh-CN"/>
        </w:rPr>
        <w:t xml:space="preserve"> Hrvatsk</w:t>
      </w:r>
      <w:r w:rsidR="00B4233B">
        <w:rPr>
          <w:lang w:eastAsia="zh-CN"/>
        </w:rPr>
        <w:t>a</w:t>
      </w:r>
      <w:r w:rsidR="00B4233B" w:rsidRPr="00132D61">
        <w:rPr>
          <w:lang w:eastAsia="zh-CN"/>
        </w:rPr>
        <w:t xml:space="preserve"> agencij</w:t>
      </w:r>
      <w:r w:rsidR="00B4233B">
        <w:rPr>
          <w:lang w:eastAsia="zh-CN"/>
        </w:rPr>
        <w:t>a</w:t>
      </w:r>
      <w:r w:rsidR="00B4233B" w:rsidRPr="00132D61">
        <w:rPr>
          <w:lang w:eastAsia="zh-CN"/>
        </w:rPr>
        <w:t xml:space="preserve"> za osiguranje depozita </w:t>
      </w:r>
      <w:r w:rsidR="00B4233B">
        <w:rPr>
          <w:lang w:eastAsia="zh-CN"/>
        </w:rPr>
        <w:t>- HAO</w:t>
      </w:r>
      <w:r w:rsidR="00B4233B" w:rsidRPr="00132D61">
        <w:rPr>
          <w:lang w:eastAsia="zh-CN"/>
        </w:rPr>
        <w:t>D)</w:t>
      </w:r>
      <w:r w:rsidR="002F60C7">
        <w:rPr>
          <w:lang w:eastAsia="hr-HR"/>
        </w:rPr>
        <w:t xml:space="preserve"> u iznosu 231.768,22 eura.</w:t>
      </w:r>
    </w:p>
    <w:p w14:paraId="55445D1D" w14:textId="72F54170" w:rsidR="00822BCD" w:rsidRPr="003809C3" w:rsidRDefault="00822BCD" w:rsidP="001C0C28">
      <w:pPr>
        <w:spacing w:after="120" w:line="240" w:lineRule="auto"/>
        <w:jc w:val="both"/>
        <w:rPr>
          <w:lang w:eastAsia="hr-HR"/>
        </w:rPr>
      </w:pPr>
      <w:r w:rsidRPr="003809C3">
        <w:rPr>
          <w:lang w:eastAsia="hr-HR"/>
        </w:rPr>
        <w:t xml:space="preserve">Na dan </w:t>
      </w:r>
      <w:r w:rsidR="00AA4520">
        <w:rPr>
          <w:lang w:eastAsia="hr-HR"/>
        </w:rPr>
        <w:t>31.12</w:t>
      </w:r>
      <w:r w:rsidR="003C58A7" w:rsidRPr="003809C3">
        <w:rPr>
          <w:lang w:eastAsia="hr-HR"/>
        </w:rPr>
        <w:t>.2024.</w:t>
      </w:r>
      <w:r w:rsidRPr="003809C3">
        <w:rPr>
          <w:lang w:eastAsia="hr-HR"/>
        </w:rPr>
        <w:t xml:space="preserve"> godine Centar ima nepodmirene dospjele obveze u ukupnom iznosu od </w:t>
      </w:r>
      <w:r w:rsidR="00DD0858">
        <w:rPr>
          <w:lang w:eastAsia="hr-HR"/>
        </w:rPr>
        <w:t>169.654.362,43</w:t>
      </w:r>
      <w:r w:rsidR="00C244C4" w:rsidRPr="003809C3">
        <w:rPr>
          <w:lang w:eastAsia="hr-HR"/>
        </w:rPr>
        <w:t xml:space="preserve"> eura</w:t>
      </w:r>
      <w:r w:rsidRPr="003809C3">
        <w:rPr>
          <w:lang w:eastAsia="hr-HR"/>
        </w:rPr>
        <w:t>, a koje obveze se odnose na:</w:t>
      </w:r>
    </w:p>
    <w:p w14:paraId="3AB50890" w14:textId="7911480D" w:rsidR="00822BCD" w:rsidRPr="00214F63" w:rsidRDefault="00B4233B" w:rsidP="00822BC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Calibri" w:hAnsi="Calibri" w:cs="Calibri"/>
          <w:lang w:eastAsia="hr-HR"/>
        </w:rPr>
      </w:pPr>
      <w:r w:rsidRPr="00132D61">
        <w:rPr>
          <w:lang w:eastAsia="zh-CN"/>
        </w:rPr>
        <w:t>obveze prema HZMO-u s osnova potraživanja iz razdoblja od 1994. do 2000. godine u ukupnom iznosu od 143.789.979,56 eura</w:t>
      </w:r>
      <w:r w:rsidR="00822BCD" w:rsidRPr="00214F63">
        <w:rPr>
          <w:lang w:eastAsia="hr-HR"/>
        </w:rPr>
        <w:t>;</w:t>
      </w:r>
    </w:p>
    <w:p w14:paraId="4E164CC9" w14:textId="192B4659" w:rsidR="00822BCD" w:rsidRPr="00214F63" w:rsidRDefault="00B4233B" w:rsidP="00822BCD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lang w:eastAsia="hr-HR"/>
        </w:rPr>
      </w:pPr>
      <w:r w:rsidRPr="00132D61">
        <w:rPr>
          <w:lang w:eastAsia="zh-CN"/>
        </w:rPr>
        <w:t>obveze prema Ministarstvu financija s osnova otkupa potraživanja od Hrvatske poštanske banke d.d., Zagreb, iz razdoblja od 2001. do 2004. godine u iznosu od 25.224.502,37 eura</w:t>
      </w:r>
      <w:r w:rsidR="00822BCD" w:rsidRPr="00214F63">
        <w:rPr>
          <w:lang w:eastAsia="hr-HR"/>
        </w:rPr>
        <w:t>;</w:t>
      </w:r>
    </w:p>
    <w:p w14:paraId="549E712B" w14:textId="44579BE1" w:rsidR="006E5B41" w:rsidRPr="00214F63" w:rsidRDefault="00B4233B" w:rsidP="001B7B7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lang w:eastAsia="hr-HR"/>
        </w:rPr>
      </w:pPr>
      <w:r w:rsidRPr="00132D61">
        <w:rPr>
          <w:lang w:eastAsia="zh-CN"/>
        </w:rPr>
        <w:t xml:space="preserve">obveze </w:t>
      </w:r>
      <w:bookmarkStart w:id="1" w:name="_Hlk190352455"/>
      <w:r w:rsidRPr="00132D61">
        <w:rPr>
          <w:lang w:eastAsia="zh-CN"/>
        </w:rPr>
        <w:t>prema Ministarstvu prostornoga uređenja, graditeljstva i državne imovine s osnova prijenosa potraživanja</w:t>
      </w:r>
      <w:r>
        <w:rPr>
          <w:lang w:eastAsia="zh-CN"/>
        </w:rPr>
        <w:t xml:space="preserve"> DAB-a (danas</w:t>
      </w:r>
      <w:r w:rsidRPr="00132D61">
        <w:rPr>
          <w:lang w:eastAsia="zh-CN"/>
        </w:rPr>
        <w:t xml:space="preserve"> Hrvatsk</w:t>
      </w:r>
      <w:r>
        <w:rPr>
          <w:lang w:eastAsia="zh-CN"/>
        </w:rPr>
        <w:t>a</w:t>
      </w:r>
      <w:r w:rsidRPr="00132D61">
        <w:rPr>
          <w:lang w:eastAsia="zh-CN"/>
        </w:rPr>
        <w:t xml:space="preserve"> agencij</w:t>
      </w:r>
      <w:r>
        <w:rPr>
          <w:lang w:eastAsia="zh-CN"/>
        </w:rPr>
        <w:t>a</w:t>
      </w:r>
      <w:r w:rsidRPr="00132D61">
        <w:rPr>
          <w:lang w:eastAsia="zh-CN"/>
        </w:rPr>
        <w:t xml:space="preserve"> za osiguranje depozita </w:t>
      </w:r>
      <w:r>
        <w:rPr>
          <w:lang w:eastAsia="zh-CN"/>
        </w:rPr>
        <w:t>- HAO</w:t>
      </w:r>
      <w:r w:rsidRPr="00132D61">
        <w:rPr>
          <w:lang w:eastAsia="zh-CN"/>
        </w:rPr>
        <w:t xml:space="preserve">D) </w:t>
      </w:r>
      <w:r>
        <w:rPr>
          <w:lang w:eastAsia="zh-CN"/>
        </w:rPr>
        <w:t xml:space="preserve">od Centra </w:t>
      </w:r>
      <w:r w:rsidRPr="00132D61">
        <w:rPr>
          <w:lang w:eastAsia="zh-CN"/>
        </w:rPr>
        <w:t xml:space="preserve">u iznosu od </w:t>
      </w:r>
      <w:r w:rsidRPr="001C7D5E">
        <w:t>639.880,50 eura</w:t>
      </w:r>
      <w:bookmarkEnd w:id="1"/>
      <w:r w:rsidR="00DD0858">
        <w:rPr>
          <w:lang w:eastAsia="hr-HR"/>
        </w:rPr>
        <w:t>.</w:t>
      </w:r>
    </w:p>
    <w:p w14:paraId="16304D70" w14:textId="68F1EF32" w:rsidR="000F196B" w:rsidRDefault="000F196B" w:rsidP="007F71B4">
      <w:pPr>
        <w:spacing w:after="0" w:line="240" w:lineRule="auto"/>
        <w:jc w:val="both"/>
        <w:rPr>
          <w:lang w:eastAsia="hr-HR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17"/>
        <w:gridCol w:w="4476"/>
      </w:tblGrid>
      <w:tr w:rsidR="00D94FD6" w:rsidRPr="00E8480E" w14:paraId="31AA52F6" w14:textId="77777777" w:rsidTr="00B91AF0">
        <w:tc>
          <w:tcPr>
            <w:tcW w:w="4417" w:type="dxa"/>
          </w:tcPr>
          <w:p w14:paraId="09CD3905" w14:textId="7D926FAD" w:rsidR="00D94FD6" w:rsidRPr="00E8480E" w:rsidRDefault="007C1E6F" w:rsidP="003C0BA8">
            <w:pPr>
              <w:spacing w:after="0" w:line="240" w:lineRule="auto"/>
              <w:jc w:val="both"/>
            </w:pPr>
            <w:r w:rsidRPr="00A814DA">
              <w:t xml:space="preserve">U Zagrebu, </w:t>
            </w:r>
            <w:r w:rsidR="00786362">
              <w:t>1</w:t>
            </w:r>
            <w:r w:rsidR="00B4233B">
              <w:t>4</w:t>
            </w:r>
            <w:r w:rsidR="00786362">
              <w:t>.02.2025.</w:t>
            </w:r>
            <w:r w:rsidR="001B7B70" w:rsidRPr="00A814DA">
              <w:t xml:space="preserve"> godine</w:t>
            </w:r>
          </w:p>
          <w:p w14:paraId="21112C6A" w14:textId="77777777" w:rsidR="00D94FD6" w:rsidRPr="00E8480E" w:rsidRDefault="008E5F3E" w:rsidP="003C0BA8">
            <w:pPr>
              <w:spacing w:after="0" w:line="240" w:lineRule="auto"/>
              <w:jc w:val="both"/>
            </w:pPr>
            <w:r w:rsidRPr="00E8480E">
              <w:t xml:space="preserve">Osoba za kontakt: </w:t>
            </w:r>
            <w:r w:rsidR="00AA49C0" w:rsidRPr="00E8480E">
              <w:t>Ivana Bagarić</w:t>
            </w:r>
          </w:p>
          <w:p w14:paraId="2AE1AFCE" w14:textId="77777777" w:rsidR="008E5F3E" w:rsidRPr="00E8480E" w:rsidRDefault="008E5F3E" w:rsidP="003C0BA8">
            <w:pPr>
              <w:spacing w:after="0" w:line="240" w:lineRule="auto"/>
              <w:jc w:val="both"/>
            </w:pPr>
            <w:r w:rsidRPr="00E8480E">
              <w:t>Telefon z</w:t>
            </w:r>
            <w:r w:rsidR="002E7508" w:rsidRPr="00E8480E">
              <w:t xml:space="preserve">a kontakt: </w:t>
            </w:r>
            <w:r w:rsidR="00824E01" w:rsidRPr="00E8480E">
              <w:t xml:space="preserve">01 </w:t>
            </w:r>
            <w:r w:rsidR="002E7508" w:rsidRPr="00E8480E">
              <w:t xml:space="preserve">6346 </w:t>
            </w:r>
            <w:r w:rsidR="00AA49C0" w:rsidRPr="00E8480E">
              <w:t>345</w:t>
            </w:r>
          </w:p>
          <w:p w14:paraId="5233D837" w14:textId="1A985D48" w:rsidR="00D94FD6" w:rsidRPr="00E8480E" w:rsidRDefault="00D94FD6" w:rsidP="000F196B">
            <w:pPr>
              <w:spacing w:after="0" w:line="240" w:lineRule="auto"/>
              <w:jc w:val="both"/>
            </w:pPr>
            <w:r w:rsidRPr="00E8480E">
              <w:t>Odgovorna osoba: Milan Plećaš, ravnatelj</w:t>
            </w:r>
          </w:p>
        </w:tc>
        <w:tc>
          <w:tcPr>
            <w:tcW w:w="4476" w:type="dxa"/>
          </w:tcPr>
          <w:p w14:paraId="7BA93010" w14:textId="77777777" w:rsidR="00D94FD6" w:rsidRPr="00E8480E" w:rsidRDefault="00D94FD6" w:rsidP="006A02D0">
            <w:pPr>
              <w:spacing w:after="0" w:line="240" w:lineRule="auto"/>
              <w:jc w:val="right"/>
            </w:pPr>
          </w:p>
          <w:p w14:paraId="24A5C755" w14:textId="77777777" w:rsidR="00170272" w:rsidRPr="00E8480E" w:rsidRDefault="00170272" w:rsidP="006A02D0">
            <w:pPr>
              <w:spacing w:after="0" w:line="240" w:lineRule="auto"/>
              <w:jc w:val="right"/>
            </w:pPr>
          </w:p>
          <w:p w14:paraId="06DCC28D" w14:textId="77777777" w:rsidR="00170272" w:rsidRPr="00E8480E" w:rsidRDefault="00170272" w:rsidP="006A02D0">
            <w:pPr>
              <w:spacing w:after="0" w:line="240" w:lineRule="auto"/>
              <w:jc w:val="right"/>
            </w:pPr>
          </w:p>
          <w:p w14:paraId="19C28BD4" w14:textId="77777777" w:rsidR="008760D6" w:rsidRPr="00E8480E" w:rsidRDefault="008760D6" w:rsidP="006A02D0">
            <w:pPr>
              <w:spacing w:after="0" w:line="240" w:lineRule="auto"/>
              <w:jc w:val="right"/>
            </w:pPr>
          </w:p>
          <w:p w14:paraId="577B0FD8" w14:textId="77777777" w:rsidR="008760D6" w:rsidRPr="00E8480E" w:rsidRDefault="008760D6" w:rsidP="006A02D0">
            <w:pPr>
              <w:spacing w:after="0" w:line="240" w:lineRule="auto"/>
              <w:jc w:val="right"/>
            </w:pPr>
          </w:p>
          <w:p w14:paraId="271BA46B" w14:textId="77777777" w:rsidR="00D94FD6" w:rsidRPr="00E8480E" w:rsidRDefault="00D94FD6" w:rsidP="00822BCD">
            <w:pPr>
              <w:spacing w:before="120" w:after="0" w:line="240" w:lineRule="auto"/>
              <w:jc w:val="right"/>
            </w:pPr>
            <w:r w:rsidRPr="00E8480E">
              <w:t>___________________________</w:t>
            </w:r>
          </w:p>
          <w:p w14:paraId="6A7F5344" w14:textId="578A691F" w:rsidR="00D94FD6" w:rsidRPr="00CB7AC3" w:rsidRDefault="00B35F2F" w:rsidP="006A02D0">
            <w:pPr>
              <w:spacing w:after="0" w:line="240" w:lineRule="auto"/>
              <w:jc w:val="center"/>
            </w:pPr>
            <w:r>
              <w:t xml:space="preserve"> </w:t>
            </w:r>
            <w:r w:rsidR="00B9515D">
              <w:t xml:space="preserve">                 </w:t>
            </w:r>
            <w:r w:rsidR="00D94FD6" w:rsidRPr="00CB7AC3">
              <w:t>Milan Plećaš, ravnatelj</w:t>
            </w:r>
          </w:p>
        </w:tc>
      </w:tr>
    </w:tbl>
    <w:p w14:paraId="6E3D797C" w14:textId="77777777" w:rsidR="00D94FD6" w:rsidRPr="00E8480E" w:rsidRDefault="00D94FD6" w:rsidP="00C3427D">
      <w:pPr>
        <w:spacing w:after="0" w:line="240" w:lineRule="auto"/>
        <w:jc w:val="both"/>
      </w:pPr>
    </w:p>
    <w:sectPr w:rsidR="00D94FD6" w:rsidRPr="00E8480E" w:rsidSect="007D0960">
      <w:headerReference w:type="default" r:id="rId12"/>
      <w:footerReference w:type="default" r:id="rId13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2232" w14:textId="77777777" w:rsidR="006427E7" w:rsidRDefault="006427E7">
      <w:pPr>
        <w:spacing w:after="0" w:line="240" w:lineRule="auto"/>
      </w:pPr>
      <w:r>
        <w:separator/>
      </w:r>
    </w:p>
  </w:endnote>
  <w:endnote w:type="continuationSeparator" w:id="0">
    <w:p w14:paraId="362A97E1" w14:textId="77777777" w:rsidR="006427E7" w:rsidRDefault="0064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FCED" w14:textId="77777777" w:rsidR="00D94FD6" w:rsidRDefault="00D94FD6" w:rsidP="00996F3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0D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55B21E" w14:textId="77777777" w:rsidR="00D94FD6" w:rsidRDefault="00D94FD6" w:rsidP="00996F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152C" w14:textId="77777777" w:rsidR="006427E7" w:rsidRDefault="006427E7">
      <w:pPr>
        <w:spacing w:after="0" w:line="240" w:lineRule="auto"/>
      </w:pPr>
      <w:r>
        <w:separator/>
      </w:r>
    </w:p>
  </w:footnote>
  <w:footnote w:type="continuationSeparator" w:id="0">
    <w:p w14:paraId="0DA60175" w14:textId="77777777" w:rsidR="006427E7" w:rsidRDefault="0064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F01F" w14:textId="52605ECB" w:rsidR="00D94FD6" w:rsidRDefault="00D94FD6" w:rsidP="00825B9F">
    <w:pPr>
      <w:pStyle w:val="Header"/>
      <w:rPr>
        <w:sz w:val="20"/>
        <w:szCs w:val="20"/>
      </w:rPr>
    </w:pPr>
  </w:p>
  <w:tbl>
    <w:tblPr>
      <w:tblW w:w="8928" w:type="dxa"/>
      <w:tblInd w:w="2" w:type="dxa"/>
      <w:tblLook w:val="01E0" w:firstRow="1" w:lastRow="1" w:firstColumn="1" w:lastColumn="1" w:noHBand="0" w:noVBand="0"/>
    </w:tblPr>
    <w:tblGrid>
      <w:gridCol w:w="4788"/>
      <w:gridCol w:w="4140"/>
    </w:tblGrid>
    <w:tr w:rsidR="00D94FD6" w14:paraId="214CCEDE" w14:textId="77777777">
      <w:tc>
        <w:tcPr>
          <w:tcW w:w="4788" w:type="dxa"/>
        </w:tcPr>
        <w:p w14:paraId="48B986F0" w14:textId="77777777" w:rsidR="00D94FD6" w:rsidRDefault="00D94FD6" w:rsidP="00825B9F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CENTAR ZA RESTRUKTURIRANJE I PRODAJU</w:t>
          </w:r>
        </w:p>
        <w:p w14:paraId="66C4BFD1" w14:textId="26B0347B" w:rsidR="00B069AE" w:rsidRPr="0089672E" w:rsidRDefault="00B069AE" w:rsidP="00825B9F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B</w:t>
          </w:r>
          <w:r>
            <w:rPr>
              <w:sz w:val="20"/>
              <w:szCs w:val="20"/>
            </w:rPr>
            <w:t>roj</w:t>
          </w:r>
          <w:r w:rsidRPr="0089672E">
            <w:rPr>
              <w:sz w:val="20"/>
              <w:szCs w:val="20"/>
            </w:rPr>
            <w:t xml:space="preserve"> RKP-a: 48099</w:t>
          </w:r>
        </w:p>
        <w:p w14:paraId="107A8F70" w14:textId="77777777" w:rsidR="00D94FD6" w:rsidRDefault="00D94FD6" w:rsidP="008A610C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 xml:space="preserve">Ivana Lučića 6, Zagreb </w:t>
          </w:r>
        </w:p>
        <w:p w14:paraId="2BBA50D8" w14:textId="28D57389" w:rsidR="00B069AE" w:rsidRPr="0089672E" w:rsidRDefault="00B069AE" w:rsidP="008A610C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Matični broj: 4092422 </w:t>
          </w:r>
        </w:p>
        <w:p w14:paraId="48DD84E4" w14:textId="77777777" w:rsidR="00D94FD6" w:rsidRDefault="00D94FD6" w:rsidP="008A610C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OIB: 38083028711</w:t>
          </w:r>
        </w:p>
        <w:p w14:paraId="58CED1AF" w14:textId="099FAE2B" w:rsidR="00B069AE" w:rsidRPr="0089672E" w:rsidRDefault="00B069AE" w:rsidP="008A610C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Razina: 41</w:t>
          </w:r>
        </w:p>
        <w:p w14:paraId="34DCCB25" w14:textId="77777777" w:rsidR="00D94FD6" w:rsidRPr="0089672E" w:rsidRDefault="00D94FD6" w:rsidP="00825B9F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Djelatnost: 6499</w:t>
          </w:r>
          <w:r w:rsidRPr="0089672E">
            <w:rPr>
              <w:sz w:val="20"/>
              <w:szCs w:val="20"/>
            </w:rPr>
            <w:tab/>
          </w:r>
        </w:p>
      </w:tc>
      <w:tc>
        <w:tcPr>
          <w:tcW w:w="4140" w:type="dxa"/>
        </w:tcPr>
        <w:p w14:paraId="156A124D" w14:textId="77777777" w:rsidR="00D94FD6" w:rsidRPr="0089672E" w:rsidRDefault="002A626D" w:rsidP="0089672E">
          <w:pPr>
            <w:pStyle w:val="Header"/>
            <w:jc w:val="right"/>
            <w:rPr>
              <w:sz w:val="20"/>
              <w:szCs w:val="20"/>
            </w:rPr>
          </w:pPr>
          <w:r>
            <w:rPr>
              <w:noProof/>
              <w:color w:val="3C6184"/>
              <w:sz w:val="18"/>
              <w:szCs w:val="18"/>
            </w:rPr>
            <w:drawing>
              <wp:inline distT="0" distB="0" distL="0" distR="0" wp14:anchorId="7258E639" wp14:editId="578519BC">
                <wp:extent cx="1327150" cy="622300"/>
                <wp:effectExtent l="0" t="0" r="6350" b="6350"/>
                <wp:docPr id="1" name="Picture 1" descr="CERP Centar za restrukturiranje i prodaju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P Centar za restrukturiranje i prodaju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A8EBA6" w14:textId="6372474D" w:rsidR="00D94FD6" w:rsidRPr="000327FE" w:rsidRDefault="00D94FD6" w:rsidP="007A2FBA">
    <w:pPr>
      <w:pStyle w:val="Header"/>
      <w:rPr>
        <w:sz w:val="20"/>
        <w:szCs w:val="20"/>
      </w:rPr>
    </w:pPr>
    <w:r>
      <w:rPr>
        <w:sz w:val="20"/>
        <w:szCs w:val="20"/>
      </w:rPr>
      <w:t>_____________________________________________________________</w:t>
    </w:r>
    <w:r w:rsidR="00D80E27">
      <w:rPr>
        <w:sz w:val="20"/>
        <w:szCs w:val="20"/>
      </w:rPr>
      <w:t>___</w:t>
    </w:r>
    <w:r>
      <w:rPr>
        <w:sz w:val="20"/>
        <w:szCs w:val="20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A05"/>
    <w:multiLevelType w:val="hybridMultilevel"/>
    <w:tmpl w:val="48A43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967"/>
    <w:multiLevelType w:val="hybridMultilevel"/>
    <w:tmpl w:val="11C05570"/>
    <w:lvl w:ilvl="0" w:tplc="D7E62E50">
      <w:start w:val="17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A12C4"/>
    <w:multiLevelType w:val="hybridMultilevel"/>
    <w:tmpl w:val="2402B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6FBA"/>
    <w:multiLevelType w:val="hybridMultilevel"/>
    <w:tmpl w:val="59EC393A"/>
    <w:lvl w:ilvl="0" w:tplc="E4D67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5E03"/>
    <w:multiLevelType w:val="hybridMultilevel"/>
    <w:tmpl w:val="A75011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164B8"/>
    <w:multiLevelType w:val="hybridMultilevel"/>
    <w:tmpl w:val="71043FBA"/>
    <w:lvl w:ilvl="0" w:tplc="AC2A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5963B9"/>
    <w:multiLevelType w:val="hybridMultilevel"/>
    <w:tmpl w:val="FB0A51BC"/>
    <w:lvl w:ilvl="0" w:tplc="AC2A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2203C4"/>
    <w:multiLevelType w:val="multilevel"/>
    <w:tmpl w:val="4B5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61C7A"/>
    <w:multiLevelType w:val="hybridMultilevel"/>
    <w:tmpl w:val="5D3E8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22E47"/>
    <w:multiLevelType w:val="hybridMultilevel"/>
    <w:tmpl w:val="2702F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3339B"/>
    <w:multiLevelType w:val="hybridMultilevel"/>
    <w:tmpl w:val="E8D2596E"/>
    <w:lvl w:ilvl="0" w:tplc="D7E62E50">
      <w:start w:val="17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2917575">
    <w:abstractNumId w:val="10"/>
  </w:num>
  <w:num w:numId="2" w16cid:durableId="942499581">
    <w:abstractNumId w:val="1"/>
  </w:num>
  <w:num w:numId="3" w16cid:durableId="393428655">
    <w:abstractNumId w:val="4"/>
  </w:num>
  <w:num w:numId="4" w16cid:durableId="266625842">
    <w:abstractNumId w:val="6"/>
  </w:num>
  <w:num w:numId="5" w16cid:durableId="534543583">
    <w:abstractNumId w:val="5"/>
  </w:num>
  <w:num w:numId="6" w16cid:durableId="1796678911">
    <w:abstractNumId w:val="6"/>
  </w:num>
  <w:num w:numId="7" w16cid:durableId="2016110684">
    <w:abstractNumId w:val="7"/>
  </w:num>
  <w:num w:numId="8" w16cid:durableId="211355821">
    <w:abstractNumId w:val="9"/>
  </w:num>
  <w:num w:numId="9" w16cid:durableId="114638361">
    <w:abstractNumId w:val="8"/>
  </w:num>
  <w:num w:numId="10" w16cid:durableId="459687074">
    <w:abstractNumId w:val="2"/>
  </w:num>
  <w:num w:numId="11" w16cid:durableId="184371103">
    <w:abstractNumId w:val="6"/>
  </w:num>
  <w:num w:numId="12" w16cid:durableId="587616652">
    <w:abstractNumId w:val="0"/>
  </w:num>
  <w:num w:numId="13" w16cid:durableId="42593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25"/>
    <w:rsid w:val="000000DB"/>
    <w:rsid w:val="00006A5D"/>
    <w:rsid w:val="00007052"/>
    <w:rsid w:val="000100DD"/>
    <w:rsid w:val="0001062F"/>
    <w:rsid w:val="00010E36"/>
    <w:rsid w:val="00011A85"/>
    <w:rsid w:val="00012E75"/>
    <w:rsid w:val="00013597"/>
    <w:rsid w:val="00014A22"/>
    <w:rsid w:val="00015844"/>
    <w:rsid w:val="000169B2"/>
    <w:rsid w:val="00016B56"/>
    <w:rsid w:val="00020507"/>
    <w:rsid w:val="00021089"/>
    <w:rsid w:val="000222D3"/>
    <w:rsid w:val="0002286F"/>
    <w:rsid w:val="00023DE6"/>
    <w:rsid w:val="00024695"/>
    <w:rsid w:val="00030595"/>
    <w:rsid w:val="000327FE"/>
    <w:rsid w:val="000328CC"/>
    <w:rsid w:val="00032F40"/>
    <w:rsid w:val="00034313"/>
    <w:rsid w:val="000356DA"/>
    <w:rsid w:val="00035F90"/>
    <w:rsid w:val="00041335"/>
    <w:rsid w:val="0004252A"/>
    <w:rsid w:val="00046AAA"/>
    <w:rsid w:val="00047646"/>
    <w:rsid w:val="00050EFF"/>
    <w:rsid w:val="000567E2"/>
    <w:rsid w:val="00057FA8"/>
    <w:rsid w:val="00060294"/>
    <w:rsid w:val="00060382"/>
    <w:rsid w:val="00062997"/>
    <w:rsid w:val="00064800"/>
    <w:rsid w:val="00064E56"/>
    <w:rsid w:val="00066D03"/>
    <w:rsid w:val="00067709"/>
    <w:rsid w:val="00067BD7"/>
    <w:rsid w:val="00070A4A"/>
    <w:rsid w:val="00070B87"/>
    <w:rsid w:val="00072316"/>
    <w:rsid w:val="0007616F"/>
    <w:rsid w:val="000815FD"/>
    <w:rsid w:val="000825C6"/>
    <w:rsid w:val="0008271A"/>
    <w:rsid w:val="000831C1"/>
    <w:rsid w:val="0009014C"/>
    <w:rsid w:val="000917A8"/>
    <w:rsid w:val="0009312F"/>
    <w:rsid w:val="00095C9F"/>
    <w:rsid w:val="00095D24"/>
    <w:rsid w:val="000A0A8F"/>
    <w:rsid w:val="000A0F2A"/>
    <w:rsid w:val="000A0FBC"/>
    <w:rsid w:val="000A4007"/>
    <w:rsid w:val="000A430D"/>
    <w:rsid w:val="000A448C"/>
    <w:rsid w:val="000A5108"/>
    <w:rsid w:val="000A605D"/>
    <w:rsid w:val="000A7ACA"/>
    <w:rsid w:val="000B4F9F"/>
    <w:rsid w:val="000B5743"/>
    <w:rsid w:val="000B7621"/>
    <w:rsid w:val="000C14A1"/>
    <w:rsid w:val="000C1B55"/>
    <w:rsid w:val="000C2355"/>
    <w:rsid w:val="000C235A"/>
    <w:rsid w:val="000C3916"/>
    <w:rsid w:val="000D0306"/>
    <w:rsid w:val="000D2B69"/>
    <w:rsid w:val="000D552A"/>
    <w:rsid w:val="000D6251"/>
    <w:rsid w:val="000D6EBE"/>
    <w:rsid w:val="000E0527"/>
    <w:rsid w:val="000E7769"/>
    <w:rsid w:val="000F059C"/>
    <w:rsid w:val="000F196B"/>
    <w:rsid w:val="000F4856"/>
    <w:rsid w:val="000F6711"/>
    <w:rsid w:val="000F76FC"/>
    <w:rsid w:val="001007A3"/>
    <w:rsid w:val="0010436B"/>
    <w:rsid w:val="00104641"/>
    <w:rsid w:val="0010761D"/>
    <w:rsid w:val="00114C25"/>
    <w:rsid w:val="001151C4"/>
    <w:rsid w:val="00115AB8"/>
    <w:rsid w:val="00115CF4"/>
    <w:rsid w:val="00120A39"/>
    <w:rsid w:val="00121DC3"/>
    <w:rsid w:val="001220A1"/>
    <w:rsid w:val="00125019"/>
    <w:rsid w:val="00125FC1"/>
    <w:rsid w:val="00141C1C"/>
    <w:rsid w:val="001431F8"/>
    <w:rsid w:val="00143220"/>
    <w:rsid w:val="00144988"/>
    <w:rsid w:val="00144BFE"/>
    <w:rsid w:val="00144DD1"/>
    <w:rsid w:val="00144EF9"/>
    <w:rsid w:val="00146994"/>
    <w:rsid w:val="001469BC"/>
    <w:rsid w:val="0015637C"/>
    <w:rsid w:val="001571F7"/>
    <w:rsid w:val="0015734F"/>
    <w:rsid w:val="00160F06"/>
    <w:rsid w:val="00162EA9"/>
    <w:rsid w:val="00164AE3"/>
    <w:rsid w:val="00165336"/>
    <w:rsid w:val="001668DA"/>
    <w:rsid w:val="0016769A"/>
    <w:rsid w:val="001679D5"/>
    <w:rsid w:val="00170272"/>
    <w:rsid w:val="00171576"/>
    <w:rsid w:val="00171D75"/>
    <w:rsid w:val="0017485C"/>
    <w:rsid w:val="00182BF8"/>
    <w:rsid w:val="0018726F"/>
    <w:rsid w:val="00190873"/>
    <w:rsid w:val="001921BE"/>
    <w:rsid w:val="00192454"/>
    <w:rsid w:val="001930ED"/>
    <w:rsid w:val="00197FD8"/>
    <w:rsid w:val="001A0B75"/>
    <w:rsid w:val="001A3442"/>
    <w:rsid w:val="001A3E08"/>
    <w:rsid w:val="001A43AD"/>
    <w:rsid w:val="001B1047"/>
    <w:rsid w:val="001B10FC"/>
    <w:rsid w:val="001B2BC2"/>
    <w:rsid w:val="001B2EC8"/>
    <w:rsid w:val="001B4963"/>
    <w:rsid w:val="001B6C50"/>
    <w:rsid w:val="001B7131"/>
    <w:rsid w:val="001B7B70"/>
    <w:rsid w:val="001C0C28"/>
    <w:rsid w:val="001C63E9"/>
    <w:rsid w:val="001D0972"/>
    <w:rsid w:val="001D11B5"/>
    <w:rsid w:val="001D2446"/>
    <w:rsid w:val="001D6543"/>
    <w:rsid w:val="001E3AE5"/>
    <w:rsid w:val="001E5301"/>
    <w:rsid w:val="001E66CE"/>
    <w:rsid w:val="001F01B9"/>
    <w:rsid w:val="001F1141"/>
    <w:rsid w:val="001F3410"/>
    <w:rsid w:val="001F5A7B"/>
    <w:rsid w:val="001F62F1"/>
    <w:rsid w:val="001F67C7"/>
    <w:rsid w:val="001F71CA"/>
    <w:rsid w:val="001F7983"/>
    <w:rsid w:val="00200C59"/>
    <w:rsid w:val="00201ACA"/>
    <w:rsid w:val="00203CE0"/>
    <w:rsid w:val="00204049"/>
    <w:rsid w:val="002052E4"/>
    <w:rsid w:val="0020548B"/>
    <w:rsid w:val="00205C21"/>
    <w:rsid w:val="00207FDD"/>
    <w:rsid w:val="00213048"/>
    <w:rsid w:val="00214F63"/>
    <w:rsid w:val="00215CEB"/>
    <w:rsid w:val="00224669"/>
    <w:rsid w:val="002308D6"/>
    <w:rsid w:val="002332AA"/>
    <w:rsid w:val="00233998"/>
    <w:rsid w:val="00233F79"/>
    <w:rsid w:val="002340DA"/>
    <w:rsid w:val="0023475F"/>
    <w:rsid w:val="00235209"/>
    <w:rsid w:val="002401C6"/>
    <w:rsid w:val="00240B83"/>
    <w:rsid w:val="00241B4E"/>
    <w:rsid w:val="0024335D"/>
    <w:rsid w:val="00245F4A"/>
    <w:rsid w:val="00250514"/>
    <w:rsid w:val="00250685"/>
    <w:rsid w:val="00252FAB"/>
    <w:rsid w:val="00257E05"/>
    <w:rsid w:val="00264E33"/>
    <w:rsid w:val="0026756C"/>
    <w:rsid w:val="00267CC6"/>
    <w:rsid w:val="00270A49"/>
    <w:rsid w:val="00271180"/>
    <w:rsid w:val="00271F47"/>
    <w:rsid w:val="00274F83"/>
    <w:rsid w:val="00280AC8"/>
    <w:rsid w:val="0028534D"/>
    <w:rsid w:val="00285678"/>
    <w:rsid w:val="00285F18"/>
    <w:rsid w:val="002900AC"/>
    <w:rsid w:val="002919FA"/>
    <w:rsid w:val="00291A03"/>
    <w:rsid w:val="00291DDB"/>
    <w:rsid w:val="002A2586"/>
    <w:rsid w:val="002A25D7"/>
    <w:rsid w:val="002A2878"/>
    <w:rsid w:val="002A295F"/>
    <w:rsid w:val="002A5D27"/>
    <w:rsid w:val="002A626D"/>
    <w:rsid w:val="002B0859"/>
    <w:rsid w:val="002B1208"/>
    <w:rsid w:val="002B6EF0"/>
    <w:rsid w:val="002B7855"/>
    <w:rsid w:val="002B7A7C"/>
    <w:rsid w:val="002C3433"/>
    <w:rsid w:val="002C4C88"/>
    <w:rsid w:val="002C4CD0"/>
    <w:rsid w:val="002C4D13"/>
    <w:rsid w:val="002C56D7"/>
    <w:rsid w:val="002C6381"/>
    <w:rsid w:val="002C7077"/>
    <w:rsid w:val="002D029D"/>
    <w:rsid w:val="002D04E6"/>
    <w:rsid w:val="002D3532"/>
    <w:rsid w:val="002D37A1"/>
    <w:rsid w:val="002E0005"/>
    <w:rsid w:val="002E0759"/>
    <w:rsid w:val="002E199A"/>
    <w:rsid w:val="002E22D5"/>
    <w:rsid w:val="002E488B"/>
    <w:rsid w:val="002E7508"/>
    <w:rsid w:val="002F069F"/>
    <w:rsid w:val="002F2E3A"/>
    <w:rsid w:val="002F3349"/>
    <w:rsid w:val="002F3893"/>
    <w:rsid w:val="002F4CEF"/>
    <w:rsid w:val="002F56BA"/>
    <w:rsid w:val="002F60C7"/>
    <w:rsid w:val="002F748A"/>
    <w:rsid w:val="00300F66"/>
    <w:rsid w:val="0030190F"/>
    <w:rsid w:val="00301B76"/>
    <w:rsid w:val="0030258A"/>
    <w:rsid w:val="00302EF9"/>
    <w:rsid w:val="00303AC4"/>
    <w:rsid w:val="00304DF7"/>
    <w:rsid w:val="003116A6"/>
    <w:rsid w:val="00311891"/>
    <w:rsid w:val="0031265D"/>
    <w:rsid w:val="00315EAA"/>
    <w:rsid w:val="003228FB"/>
    <w:rsid w:val="00322D15"/>
    <w:rsid w:val="00322F71"/>
    <w:rsid w:val="00323B5F"/>
    <w:rsid w:val="0032685A"/>
    <w:rsid w:val="003272F8"/>
    <w:rsid w:val="00327CFB"/>
    <w:rsid w:val="00331D56"/>
    <w:rsid w:val="00331E17"/>
    <w:rsid w:val="00332E5A"/>
    <w:rsid w:val="003334D9"/>
    <w:rsid w:val="003335B9"/>
    <w:rsid w:val="003345F7"/>
    <w:rsid w:val="00335E1F"/>
    <w:rsid w:val="00340F55"/>
    <w:rsid w:val="00344F0A"/>
    <w:rsid w:val="00347E0D"/>
    <w:rsid w:val="003511D8"/>
    <w:rsid w:val="00356739"/>
    <w:rsid w:val="003725CB"/>
    <w:rsid w:val="003755A2"/>
    <w:rsid w:val="00377247"/>
    <w:rsid w:val="0038073A"/>
    <w:rsid w:val="003809C3"/>
    <w:rsid w:val="0038102C"/>
    <w:rsid w:val="00382115"/>
    <w:rsid w:val="00383BCE"/>
    <w:rsid w:val="0038400B"/>
    <w:rsid w:val="0038444B"/>
    <w:rsid w:val="00387B3F"/>
    <w:rsid w:val="00391306"/>
    <w:rsid w:val="0039196F"/>
    <w:rsid w:val="00392B5C"/>
    <w:rsid w:val="003943F9"/>
    <w:rsid w:val="00394D38"/>
    <w:rsid w:val="003951D9"/>
    <w:rsid w:val="00396474"/>
    <w:rsid w:val="00397590"/>
    <w:rsid w:val="003A08F7"/>
    <w:rsid w:val="003A68C4"/>
    <w:rsid w:val="003A72B7"/>
    <w:rsid w:val="003A7D1C"/>
    <w:rsid w:val="003B092A"/>
    <w:rsid w:val="003B1C14"/>
    <w:rsid w:val="003B1F5E"/>
    <w:rsid w:val="003B40C6"/>
    <w:rsid w:val="003B4C08"/>
    <w:rsid w:val="003C0BA8"/>
    <w:rsid w:val="003C15DB"/>
    <w:rsid w:val="003C211B"/>
    <w:rsid w:val="003C2719"/>
    <w:rsid w:val="003C58A7"/>
    <w:rsid w:val="003C627A"/>
    <w:rsid w:val="003C6788"/>
    <w:rsid w:val="003D028F"/>
    <w:rsid w:val="003D0F76"/>
    <w:rsid w:val="003D1062"/>
    <w:rsid w:val="003D1E09"/>
    <w:rsid w:val="003D2482"/>
    <w:rsid w:val="003D2F26"/>
    <w:rsid w:val="003D3673"/>
    <w:rsid w:val="003D5C5E"/>
    <w:rsid w:val="003D63F3"/>
    <w:rsid w:val="003E2B16"/>
    <w:rsid w:val="003E42C0"/>
    <w:rsid w:val="003E79D9"/>
    <w:rsid w:val="003F099E"/>
    <w:rsid w:val="003F1834"/>
    <w:rsid w:val="003F19C0"/>
    <w:rsid w:val="003F79D0"/>
    <w:rsid w:val="00403A93"/>
    <w:rsid w:val="004044C1"/>
    <w:rsid w:val="00406D04"/>
    <w:rsid w:val="00407056"/>
    <w:rsid w:val="00410D9C"/>
    <w:rsid w:val="0041352D"/>
    <w:rsid w:val="0041553A"/>
    <w:rsid w:val="00421C6D"/>
    <w:rsid w:val="00423CA8"/>
    <w:rsid w:val="00425209"/>
    <w:rsid w:val="0042574A"/>
    <w:rsid w:val="004258BE"/>
    <w:rsid w:val="004307ED"/>
    <w:rsid w:val="004334F3"/>
    <w:rsid w:val="0043454B"/>
    <w:rsid w:val="0043459C"/>
    <w:rsid w:val="00435275"/>
    <w:rsid w:val="00435E61"/>
    <w:rsid w:val="004365CD"/>
    <w:rsid w:val="004430D8"/>
    <w:rsid w:val="00447015"/>
    <w:rsid w:val="004509AB"/>
    <w:rsid w:val="00451DB5"/>
    <w:rsid w:val="00460142"/>
    <w:rsid w:val="00460CC9"/>
    <w:rsid w:val="00461620"/>
    <w:rsid w:val="00461D83"/>
    <w:rsid w:val="00465F90"/>
    <w:rsid w:val="00466BA1"/>
    <w:rsid w:val="00480D7F"/>
    <w:rsid w:val="004819A9"/>
    <w:rsid w:val="00482623"/>
    <w:rsid w:val="0048334B"/>
    <w:rsid w:val="004845BD"/>
    <w:rsid w:val="00484A3E"/>
    <w:rsid w:val="004855B7"/>
    <w:rsid w:val="00486098"/>
    <w:rsid w:val="0049166C"/>
    <w:rsid w:val="00492C45"/>
    <w:rsid w:val="00496C6D"/>
    <w:rsid w:val="004A34CA"/>
    <w:rsid w:val="004A446F"/>
    <w:rsid w:val="004B1AD5"/>
    <w:rsid w:val="004B1F0E"/>
    <w:rsid w:val="004B5405"/>
    <w:rsid w:val="004C5534"/>
    <w:rsid w:val="004C6296"/>
    <w:rsid w:val="004D0B4E"/>
    <w:rsid w:val="004D157A"/>
    <w:rsid w:val="004D71FB"/>
    <w:rsid w:val="004E1C98"/>
    <w:rsid w:val="004E1F64"/>
    <w:rsid w:val="004E588D"/>
    <w:rsid w:val="004E6839"/>
    <w:rsid w:val="004E6E70"/>
    <w:rsid w:val="004F248E"/>
    <w:rsid w:val="004F39B7"/>
    <w:rsid w:val="004F3F15"/>
    <w:rsid w:val="004F56A2"/>
    <w:rsid w:val="004F58A8"/>
    <w:rsid w:val="004F5CD9"/>
    <w:rsid w:val="00500226"/>
    <w:rsid w:val="005015A4"/>
    <w:rsid w:val="00501CF9"/>
    <w:rsid w:val="00502396"/>
    <w:rsid w:val="0050406C"/>
    <w:rsid w:val="0050452E"/>
    <w:rsid w:val="00504C8B"/>
    <w:rsid w:val="00505375"/>
    <w:rsid w:val="00507DD5"/>
    <w:rsid w:val="00511D33"/>
    <w:rsid w:val="00516AEB"/>
    <w:rsid w:val="005206DC"/>
    <w:rsid w:val="005216AA"/>
    <w:rsid w:val="00522667"/>
    <w:rsid w:val="00522D10"/>
    <w:rsid w:val="0052622C"/>
    <w:rsid w:val="005269FF"/>
    <w:rsid w:val="0053329E"/>
    <w:rsid w:val="005335FF"/>
    <w:rsid w:val="00535682"/>
    <w:rsid w:val="0053588A"/>
    <w:rsid w:val="00536170"/>
    <w:rsid w:val="00537552"/>
    <w:rsid w:val="005404B8"/>
    <w:rsid w:val="00542315"/>
    <w:rsid w:val="0054432C"/>
    <w:rsid w:val="005459D2"/>
    <w:rsid w:val="00546D45"/>
    <w:rsid w:val="00550B9A"/>
    <w:rsid w:val="00551F87"/>
    <w:rsid w:val="00557868"/>
    <w:rsid w:val="005624FD"/>
    <w:rsid w:val="00562720"/>
    <w:rsid w:val="00562A28"/>
    <w:rsid w:val="00563EF3"/>
    <w:rsid w:val="00572D4F"/>
    <w:rsid w:val="005746BF"/>
    <w:rsid w:val="00577177"/>
    <w:rsid w:val="00580DBE"/>
    <w:rsid w:val="00581110"/>
    <w:rsid w:val="00581D55"/>
    <w:rsid w:val="0058263E"/>
    <w:rsid w:val="00590B6B"/>
    <w:rsid w:val="005911C2"/>
    <w:rsid w:val="005912C4"/>
    <w:rsid w:val="005918A3"/>
    <w:rsid w:val="00593FCC"/>
    <w:rsid w:val="005957B8"/>
    <w:rsid w:val="005978FA"/>
    <w:rsid w:val="005A02FA"/>
    <w:rsid w:val="005A0924"/>
    <w:rsid w:val="005A1026"/>
    <w:rsid w:val="005A134F"/>
    <w:rsid w:val="005A29F7"/>
    <w:rsid w:val="005A39E9"/>
    <w:rsid w:val="005A626A"/>
    <w:rsid w:val="005A7E76"/>
    <w:rsid w:val="005B2BA7"/>
    <w:rsid w:val="005B3489"/>
    <w:rsid w:val="005B3713"/>
    <w:rsid w:val="005B3FE7"/>
    <w:rsid w:val="005B463F"/>
    <w:rsid w:val="005B4BE9"/>
    <w:rsid w:val="005C2217"/>
    <w:rsid w:val="005C4589"/>
    <w:rsid w:val="005C5DA8"/>
    <w:rsid w:val="005C6CE0"/>
    <w:rsid w:val="005D340D"/>
    <w:rsid w:val="005D365C"/>
    <w:rsid w:val="005D3C08"/>
    <w:rsid w:val="005D7425"/>
    <w:rsid w:val="005E0055"/>
    <w:rsid w:val="005E03E5"/>
    <w:rsid w:val="005E13E2"/>
    <w:rsid w:val="005E6D24"/>
    <w:rsid w:val="005E7245"/>
    <w:rsid w:val="005F28A0"/>
    <w:rsid w:val="005F5843"/>
    <w:rsid w:val="005F7E45"/>
    <w:rsid w:val="00604520"/>
    <w:rsid w:val="00605B83"/>
    <w:rsid w:val="00607591"/>
    <w:rsid w:val="00607EEC"/>
    <w:rsid w:val="0061055D"/>
    <w:rsid w:val="00611562"/>
    <w:rsid w:val="00611FB1"/>
    <w:rsid w:val="00612154"/>
    <w:rsid w:val="0061267B"/>
    <w:rsid w:val="00615558"/>
    <w:rsid w:val="00621666"/>
    <w:rsid w:val="00621B3D"/>
    <w:rsid w:val="00622548"/>
    <w:rsid w:val="00624538"/>
    <w:rsid w:val="00627E4A"/>
    <w:rsid w:val="00631757"/>
    <w:rsid w:val="00631CE8"/>
    <w:rsid w:val="006351D6"/>
    <w:rsid w:val="00635239"/>
    <w:rsid w:val="00635DDD"/>
    <w:rsid w:val="00636400"/>
    <w:rsid w:val="00637A70"/>
    <w:rsid w:val="0064192D"/>
    <w:rsid w:val="006427E7"/>
    <w:rsid w:val="006439DA"/>
    <w:rsid w:val="00643B3D"/>
    <w:rsid w:val="00647D08"/>
    <w:rsid w:val="00651428"/>
    <w:rsid w:val="0065547E"/>
    <w:rsid w:val="0065561D"/>
    <w:rsid w:val="0065592D"/>
    <w:rsid w:val="006627FF"/>
    <w:rsid w:val="006666BA"/>
    <w:rsid w:val="00670547"/>
    <w:rsid w:val="00673943"/>
    <w:rsid w:val="006747BC"/>
    <w:rsid w:val="006769BD"/>
    <w:rsid w:val="00681E31"/>
    <w:rsid w:val="006852E0"/>
    <w:rsid w:val="00692BDB"/>
    <w:rsid w:val="00693521"/>
    <w:rsid w:val="00693911"/>
    <w:rsid w:val="00693F63"/>
    <w:rsid w:val="006A02D0"/>
    <w:rsid w:val="006A0A06"/>
    <w:rsid w:val="006A2BDC"/>
    <w:rsid w:val="006A2EFE"/>
    <w:rsid w:val="006B00B8"/>
    <w:rsid w:val="006B2F48"/>
    <w:rsid w:val="006B322D"/>
    <w:rsid w:val="006B42E1"/>
    <w:rsid w:val="006B481A"/>
    <w:rsid w:val="006C0D1F"/>
    <w:rsid w:val="006C0D3A"/>
    <w:rsid w:val="006C1382"/>
    <w:rsid w:val="006C1B9A"/>
    <w:rsid w:val="006C1C44"/>
    <w:rsid w:val="006C2C6F"/>
    <w:rsid w:val="006C5FD2"/>
    <w:rsid w:val="006C6161"/>
    <w:rsid w:val="006C6260"/>
    <w:rsid w:val="006C712B"/>
    <w:rsid w:val="006D0D4D"/>
    <w:rsid w:val="006D2A30"/>
    <w:rsid w:val="006D2FFD"/>
    <w:rsid w:val="006D48C6"/>
    <w:rsid w:val="006D5464"/>
    <w:rsid w:val="006E035D"/>
    <w:rsid w:val="006E1191"/>
    <w:rsid w:val="006E1728"/>
    <w:rsid w:val="006E5B41"/>
    <w:rsid w:val="006F0680"/>
    <w:rsid w:val="006F2578"/>
    <w:rsid w:val="006F2926"/>
    <w:rsid w:val="006F2C6D"/>
    <w:rsid w:val="006F43EB"/>
    <w:rsid w:val="006F79B8"/>
    <w:rsid w:val="0070192B"/>
    <w:rsid w:val="00701D4C"/>
    <w:rsid w:val="007027A6"/>
    <w:rsid w:val="0070357D"/>
    <w:rsid w:val="00705829"/>
    <w:rsid w:val="00705F8B"/>
    <w:rsid w:val="00707478"/>
    <w:rsid w:val="007103D6"/>
    <w:rsid w:val="00711194"/>
    <w:rsid w:val="00716213"/>
    <w:rsid w:val="00721117"/>
    <w:rsid w:val="00722AF7"/>
    <w:rsid w:val="00723EDB"/>
    <w:rsid w:val="00726D87"/>
    <w:rsid w:val="007307EA"/>
    <w:rsid w:val="0073131C"/>
    <w:rsid w:val="007330D1"/>
    <w:rsid w:val="007414CA"/>
    <w:rsid w:val="0074259C"/>
    <w:rsid w:val="007439DE"/>
    <w:rsid w:val="00747C38"/>
    <w:rsid w:val="00751EA9"/>
    <w:rsid w:val="00752867"/>
    <w:rsid w:val="00753896"/>
    <w:rsid w:val="00753DE3"/>
    <w:rsid w:val="00755843"/>
    <w:rsid w:val="007565BB"/>
    <w:rsid w:val="00756AA7"/>
    <w:rsid w:val="007570F2"/>
    <w:rsid w:val="00762612"/>
    <w:rsid w:val="00762BB4"/>
    <w:rsid w:val="007650C3"/>
    <w:rsid w:val="007658B1"/>
    <w:rsid w:val="00765FD2"/>
    <w:rsid w:val="00770328"/>
    <w:rsid w:val="00771FB5"/>
    <w:rsid w:val="00772639"/>
    <w:rsid w:val="00772C1A"/>
    <w:rsid w:val="007739CB"/>
    <w:rsid w:val="00777239"/>
    <w:rsid w:val="00781537"/>
    <w:rsid w:val="00782D7B"/>
    <w:rsid w:val="00786362"/>
    <w:rsid w:val="00790E49"/>
    <w:rsid w:val="0079119D"/>
    <w:rsid w:val="007951B8"/>
    <w:rsid w:val="007A2FBA"/>
    <w:rsid w:val="007A35E8"/>
    <w:rsid w:val="007B22BC"/>
    <w:rsid w:val="007B4E48"/>
    <w:rsid w:val="007C0C85"/>
    <w:rsid w:val="007C0CD3"/>
    <w:rsid w:val="007C1E6F"/>
    <w:rsid w:val="007C3CCC"/>
    <w:rsid w:val="007C71D5"/>
    <w:rsid w:val="007D0960"/>
    <w:rsid w:val="007D14F2"/>
    <w:rsid w:val="007D1DF4"/>
    <w:rsid w:val="007D21CD"/>
    <w:rsid w:val="007D250A"/>
    <w:rsid w:val="007D3D30"/>
    <w:rsid w:val="007D3EA6"/>
    <w:rsid w:val="007D5EB4"/>
    <w:rsid w:val="007E29C1"/>
    <w:rsid w:val="007E406D"/>
    <w:rsid w:val="007E58DC"/>
    <w:rsid w:val="007E65A8"/>
    <w:rsid w:val="007F2306"/>
    <w:rsid w:val="007F24D5"/>
    <w:rsid w:val="007F674F"/>
    <w:rsid w:val="007F6BC8"/>
    <w:rsid w:val="007F6E0A"/>
    <w:rsid w:val="007F71B4"/>
    <w:rsid w:val="00800172"/>
    <w:rsid w:val="0080030B"/>
    <w:rsid w:val="00800803"/>
    <w:rsid w:val="008008B9"/>
    <w:rsid w:val="00800AE3"/>
    <w:rsid w:val="00801CEB"/>
    <w:rsid w:val="008045C8"/>
    <w:rsid w:val="00804696"/>
    <w:rsid w:val="00804BB8"/>
    <w:rsid w:val="008052EF"/>
    <w:rsid w:val="00805804"/>
    <w:rsid w:val="00807D30"/>
    <w:rsid w:val="0081099B"/>
    <w:rsid w:val="00810EB8"/>
    <w:rsid w:val="008113E0"/>
    <w:rsid w:val="00811AEA"/>
    <w:rsid w:val="008141CD"/>
    <w:rsid w:val="00817AB4"/>
    <w:rsid w:val="00822530"/>
    <w:rsid w:val="00822BCD"/>
    <w:rsid w:val="00823DC9"/>
    <w:rsid w:val="00824E01"/>
    <w:rsid w:val="00825B9F"/>
    <w:rsid w:val="00825BE3"/>
    <w:rsid w:val="0082685C"/>
    <w:rsid w:val="0082690D"/>
    <w:rsid w:val="008276B7"/>
    <w:rsid w:val="00842915"/>
    <w:rsid w:val="00842923"/>
    <w:rsid w:val="00844875"/>
    <w:rsid w:val="00846627"/>
    <w:rsid w:val="008476AA"/>
    <w:rsid w:val="008507F1"/>
    <w:rsid w:val="00852F96"/>
    <w:rsid w:val="008544AA"/>
    <w:rsid w:val="0085679D"/>
    <w:rsid w:val="00857065"/>
    <w:rsid w:val="00860FF4"/>
    <w:rsid w:val="008623C5"/>
    <w:rsid w:val="0086426E"/>
    <w:rsid w:val="00872BC6"/>
    <w:rsid w:val="00873949"/>
    <w:rsid w:val="008740A2"/>
    <w:rsid w:val="00874774"/>
    <w:rsid w:val="008760D6"/>
    <w:rsid w:val="00877294"/>
    <w:rsid w:val="00877643"/>
    <w:rsid w:val="00877B9D"/>
    <w:rsid w:val="00881F10"/>
    <w:rsid w:val="0088295C"/>
    <w:rsid w:val="00884E94"/>
    <w:rsid w:val="00893A8F"/>
    <w:rsid w:val="00895DB2"/>
    <w:rsid w:val="0089672E"/>
    <w:rsid w:val="00896E56"/>
    <w:rsid w:val="00896FA6"/>
    <w:rsid w:val="008A40AD"/>
    <w:rsid w:val="008A57D0"/>
    <w:rsid w:val="008A5B66"/>
    <w:rsid w:val="008A610C"/>
    <w:rsid w:val="008B0500"/>
    <w:rsid w:val="008B1ACE"/>
    <w:rsid w:val="008B1B25"/>
    <w:rsid w:val="008B216A"/>
    <w:rsid w:val="008B462B"/>
    <w:rsid w:val="008B4B18"/>
    <w:rsid w:val="008C120B"/>
    <w:rsid w:val="008C3120"/>
    <w:rsid w:val="008C325C"/>
    <w:rsid w:val="008C5E40"/>
    <w:rsid w:val="008D3670"/>
    <w:rsid w:val="008D4AC3"/>
    <w:rsid w:val="008D5CE5"/>
    <w:rsid w:val="008E16FB"/>
    <w:rsid w:val="008E4A0D"/>
    <w:rsid w:val="008E5F3E"/>
    <w:rsid w:val="008F43B6"/>
    <w:rsid w:val="008F56E4"/>
    <w:rsid w:val="008F62A2"/>
    <w:rsid w:val="008F7137"/>
    <w:rsid w:val="00900657"/>
    <w:rsid w:val="00906FC6"/>
    <w:rsid w:val="0091087D"/>
    <w:rsid w:val="00911024"/>
    <w:rsid w:val="00914B49"/>
    <w:rsid w:val="00914F21"/>
    <w:rsid w:val="0092161C"/>
    <w:rsid w:val="00921841"/>
    <w:rsid w:val="00925209"/>
    <w:rsid w:val="00925696"/>
    <w:rsid w:val="00926E22"/>
    <w:rsid w:val="00932C3B"/>
    <w:rsid w:val="00933385"/>
    <w:rsid w:val="0093348D"/>
    <w:rsid w:val="009346D2"/>
    <w:rsid w:val="0094198B"/>
    <w:rsid w:val="00942986"/>
    <w:rsid w:val="00951B94"/>
    <w:rsid w:val="00960763"/>
    <w:rsid w:val="00963898"/>
    <w:rsid w:val="0096688C"/>
    <w:rsid w:val="00967431"/>
    <w:rsid w:val="00967C1A"/>
    <w:rsid w:val="0097009F"/>
    <w:rsid w:val="0097176A"/>
    <w:rsid w:val="0097201D"/>
    <w:rsid w:val="0097370D"/>
    <w:rsid w:val="00980B9D"/>
    <w:rsid w:val="00983755"/>
    <w:rsid w:val="00984E62"/>
    <w:rsid w:val="00984EA7"/>
    <w:rsid w:val="009872D2"/>
    <w:rsid w:val="009964F8"/>
    <w:rsid w:val="0099665C"/>
    <w:rsid w:val="009966DC"/>
    <w:rsid w:val="00996741"/>
    <w:rsid w:val="00996F3D"/>
    <w:rsid w:val="009979F2"/>
    <w:rsid w:val="009A08DE"/>
    <w:rsid w:val="009A2A9E"/>
    <w:rsid w:val="009A3135"/>
    <w:rsid w:val="009B2EAB"/>
    <w:rsid w:val="009B3339"/>
    <w:rsid w:val="009B34A2"/>
    <w:rsid w:val="009B3C30"/>
    <w:rsid w:val="009B4011"/>
    <w:rsid w:val="009B5083"/>
    <w:rsid w:val="009B67D3"/>
    <w:rsid w:val="009B7118"/>
    <w:rsid w:val="009B7C1D"/>
    <w:rsid w:val="009C1419"/>
    <w:rsid w:val="009C1F14"/>
    <w:rsid w:val="009C21DD"/>
    <w:rsid w:val="009C496F"/>
    <w:rsid w:val="009C6841"/>
    <w:rsid w:val="009D58F5"/>
    <w:rsid w:val="009D5E97"/>
    <w:rsid w:val="009E03AC"/>
    <w:rsid w:val="009E36AC"/>
    <w:rsid w:val="009E3A35"/>
    <w:rsid w:val="009E5687"/>
    <w:rsid w:val="009E5BCB"/>
    <w:rsid w:val="009E69BC"/>
    <w:rsid w:val="009F0B75"/>
    <w:rsid w:val="009F5CFB"/>
    <w:rsid w:val="009F7D4F"/>
    <w:rsid w:val="009F7FFE"/>
    <w:rsid w:val="00A0141A"/>
    <w:rsid w:val="00A01F12"/>
    <w:rsid w:val="00A0781A"/>
    <w:rsid w:val="00A1387D"/>
    <w:rsid w:val="00A17E2D"/>
    <w:rsid w:val="00A208FD"/>
    <w:rsid w:val="00A21D3C"/>
    <w:rsid w:val="00A2558F"/>
    <w:rsid w:val="00A27B4C"/>
    <w:rsid w:val="00A3125B"/>
    <w:rsid w:val="00A317D7"/>
    <w:rsid w:val="00A34310"/>
    <w:rsid w:val="00A351D1"/>
    <w:rsid w:val="00A35E11"/>
    <w:rsid w:val="00A36EC8"/>
    <w:rsid w:val="00A41338"/>
    <w:rsid w:val="00A46F63"/>
    <w:rsid w:val="00A47AA1"/>
    <w:rsid w:val="00A50579"/>
    <w:rsid w:val="00A53C2F"/>
    <w:rsid w:val="00A53CC6"/>
    <w:rsid w:val="00A548C1"/>
    <w:rsid w:val="00A56BA8"/>
    <w:rsid w:val="00A5791F"/>
    <w:rsid w:val="00A60280"/>
    <w:rsid w:val="00A60287"/>
    <w:rsid w:val="00A62684"/>
    <w:rsid w:val="00A62A46"/>
    <w:rsid w:val="00A63615"/>
    <w:rsid w:val="00A63D30"/>
    <w:rsid w:val="00A70C9D"/>
    <w:rsid w:val="00A75BCF"/>
    <w:rsid w:val="00A77E95"/>
    <w:rsid w:val="00A800EC"/>
    <w:rsid w:val="00A814DA"/>
    <w:rsid w:val="00A83E6A"/>
    <w:rsid w:val="00A845D9"/>
    <w:rsid w:val="00A84C6A"/>
    <w:rsid w:val="00A9197E"/>
    <w:rsid w:val="00A92DD8"/>
    <w:rsid w:val="00A941B7"/>
    <w:rsid w:val="00A94D21"/>
    <w:rsid w:val="00A95599"/>
    <w:rsid w:val="00A95EF6"/>
    <w:rsid w:val="00A96B28"/>
    <w:rsid w:val="00AA1136"/>
    <w:rsid w:val="00AA4520"/>
    <w:rsid w:val="00AA49C0"/>
    <w:rsid w:val="00AA674C"/>
    <w:rsid w:val="00AA7242"/>
    <w:rsid w:val="00AA7536"/>
    <w:rsid w:val="00AA7976"/>
    <w:rsid w:val="00AB1207"/>
    <w:rsid w:val="00AB504E"/>
    <w:rsid w:val="00AB5E4B"/>
    <w:rsid w:val="00AC04B5"/>
    <w:rsid w:val="00AC08F9"/>
    <w:rsid w:val="00AC2B0A"/>
    <w:rsid w:val="00AC3907"/>
    <w:rsid w:val="00AC7215"/>
    <w:rsid w:val="00AC756C"/>
    <w:rsid w:val="00AD04E9"/>
    <w:rsid w:val="00AD0A76"/>
    <w:rsid w:val="00AD0DB1"/>
    <w:rsid w:val="00AD1003"/>
    <w:rsid w:val="00AD4A89"/>
    <w:rsid w:val="00AD5C89"/>
    <w:rsid w:val="00AD7A72"/>
    <w:rsid w:val="00AE34C7"/>
    <w:rsid w:val="00AE3A49"/>
    <w:rsid w:val="00AE4839"/>
    <w:rsid w:val="00AE7069"/>
    <w:rsid w:val="00AE7455"/>
    <w:rsid w:val="00AF09AA"/>
    <w:rsid w:val="00AF75D8"/>
    <w:rsid w:val="00B00CED"/>
    <w:rsid w:val="00B01A03"/>
    <w:rsid w:val="00B0420C"/>
    <w:rsid w:val="00B0682B"/>
    <w:rsid w:val="00B069AE"/>
    <w:rsid w:val="00B07D71"/>
    <w:rsid w:val="00B101A8"/>
    <w:rsid w:val="00B121D3"/>
    <w:rsid w:val="00B12568"/>
    <w:rsid w:val="00B136FA"/>
    <w:rsid w:val="00B17114"/>
    <w:rsid w:val="00B240DB"/>
    <w:rsid w:val="00B31C60"/>
    <w:rsid w:val="00B34E0D"/>
    <w:rsid w:val="00B3510C"/>
    <w:rsid w:val="00B35F2F"/>
    <w:rsid w:val="00B367FD"/>
    <w:rsid w:val="00B36C71"/>
    <w:rsid w:val="00B37BC2"/>
    <w:rsid w:val="00B40003"/>
    <w:rsid w:val="00B40321"/>
    <w:rsid w:val="00B40E9E"/>
    <w:rsid w:val="00B4233B"/>
    <w:rsid w:val="00B53225"/>
    <w:rsid w:val="00B53286"/>
    <w:rsid w:val="00B57376"/>
    <w:rsid w:val="00B61F95"/>
    <w:rsid w:val="00B62573"/>
    <w:rsid w:val="00B63B85"/>
    <w:rsid w:val="00B63C11"/>
    <w:rsid w:val="00B64549"/>
    <w:rsid w:val="00B64F3C"/>
    <w:rsid w:val="00B65900"/>
    <w:rsid w:val="00B667A1"/>
    <w:rsid w:val="00B66C7F"/>
    <w:rsid w:val="00B7564C"/>
    <w:rsid w:val="00B81701"/>
    <w:rsid w:val="00B8469E"/>
    <w:rsid w:val="00B85BCD"/>
    <w:rsid w:val="00B919DC"/>
    <w:rsid w:val="00B91AF0"/>
    <w:rsid w:val="00B9515D"/>
    <w:rsid w:val="00B95FC7"/>
    <w:rsid w:val="00BA1DE3"/>
    <w:rsid w:val="00BA64C3"/>
    <w:rsid w:val="00BB1AD7"/>
    <w:rsid w:val="00BB23C0"/>
    <w:rsid w:val="00BB2C2C"/>
    <w:rsid w:val="00BB2D2D"/>
    <w:rsid w:val="00BB3862"/>
    <w:rsid w:val="00BB504C"/>
    <w:rsid w:val="00BB5359"/>
    <w:rsid w:val="00BB5CCA"/>
    <w:rsid w:val="00BB681A"/>
    <w:rsid w:val="00BB6BDB"/>
    <w:rsid w:val="00BB7DD2"/>
    <w:rsid w:val="00BC2169"/>
    <w:rsid w:val="00BC286C"/>
    <w:rsid w:val="00BC69BE"/>
    <w:rsid w:val="00BC6D4F"/>
    <w:rsid w:val="00BD6DAE"/>
    <w:rsid w:val="00BE094D"/>
    <w:rsid w:val="00BE20F2"/>
    <w:rsid w:val="00BE3ACD"/>
    <w:rsid w:val="00BE3C91"/>
    <w:rsid w:val="00BE5144"/>
    <w:rsid w:val="00BE6589"/>
    <w:rsid w:val="00BF0ED4"/>
    <w:rsid w:val="00BF14B3"/>
    <w:rsid w:val="00BF2512"/>
    <w:rsid w:val="00BF2D61"/>
    <w:rsid w:val="00BF58ED"/>
    <w:rsid w:val="00BF661D"/>
    <w:rsid w:val="00BF6E3E"/>
    <w:rsid w:val="00C05DE9"/>
    <w:rsid w:val="00C11777"/>
    <w:rsid w:val="00C11AFC"/>
    <w:rsid w:val="00C230DB"/>
    <w:rsid w:val="00C244C4"/>
    <w:rsid w:val="00C2504E"/>
    <w:rsid w:val="00C30822"/>
    <w:rsid w:val="00C3165E"/>
    <w:rsid w:val="00C3427D"/>
    <w:rsid w:val="00C346FD"/>
    <w:rsid w:val="00C3579A"/>
    <w:rsid w:val="00C375B0"/>
    <w:rsid w:val="00C37EE1"/>
    <w:rsid w:val="00C37F6B"/>
    <w:rsid w:val="00C402A3"/>
    <w:rsid w:val="00C5053C"/>
    <w:rsid w:val="00C52136"/>
    <w:rsid w:val="00C54400"/>
    <w:rsid w:val="00C55688"/>
    <w:rsid w:val="00C558D6"/>
    <w:rsid w:val="00C55D59"/>
    <w:rsid w:val="00C561AD"/>
    <w:rsid w:val="00C56EBF"/>
    <w:rsid w:val="00C6220C"/>
    <w:rsid w:val="00C62377"/>
    <w:rsid w:val="00C643B6"/>
    <w:rsid w:val="00C6617E"/>
    <w:rsid w:val="00C70C13"/>
    <w:rsid w:val="00C70CA5"/>
    <w:rsid w:val="00C713A5"/>
    <w:rsid w:val="00C71556"/>
    <w:rsid w:val="00C71CF8"/>
    <w:rsid w:val="00C75236"/>
    <w:rsid w:val="00C75251"/>
    <w:rsid w:val="00C80165"/>
    <w:rsid w:val="00C8119D"/>
    <w:rsid w:val="00C819CE"/>
    <w:rsid w:val="00C81E2C"/>
    <w:rsid w:val="00C85D1F"/>
    <w:rsid w:val="00C874F5"/>
    <w:rsid w:val="00C87827"/>
    <w:rsid w:val="00C901A8"/>
    <w:rsid w:val="00C91F48"/>
    <w:rsid w:val="00C921E9"/>
    <w:rsid w:val="00C938B1"/>
    <w:rsid w:val="00C96A21"/>
    <w:rsid w:val="00CA097B"/>
    <w:rsid w:val="00CA0EBF"/>
    <w:rsid w:val="00CA31AC"/>
    <w:rsid w:val="00CB49D6"/>
    <w:rsid w:val="00CB4E18"/>
    <w:rsid w:val="00CB5C4C"/>
    <w:rsid w:val="00CB75F0"/>
    <w:rsid w:val="00CB7AC3"/>
    <w:rsid w:val="00CC4323"/>
    <w:rsid w:val="00CC6586"/>
    <w:rsid w:val="00CD22CB"/>
    <w:rsid w:val="00CD2303"/>
    <w:rsid w:val="00CD469D"/>
    <w:rsid w:val="00CD4723"/>
    <w:rsid w:val="00CD5808"/>
    <w:rsid w:val="00CE1352"/>
    <w:rsid w:val="00CE135F"/>
    <w:rsid w:val="00CE4814"/>
    <w:rsid w:val="00CE6F4E"/>
    <w:rsid w:val="00CE7FBF"/>
    <w:rsid w:val="00CF08FF"/>
    <w:rsid w:val="00CF22E8"/>
    <w:rsid w:val="00D00B2D"/>
    <w:rsid w:val="00D01E62"/>
    <w:rsid w:val="00D025C6"/>
    <w:rsid w:val="00D02684"/>
    <w:rsid w:val="00D042C0"/>
    <w:rsid w:val="00D05D62"/>
    <w:rsid w:val="00D07A71"/>
    <w:rsid w:val="00D11955"/>
    <w:rsid w:val="00D11D86"/>
    <w:rsid w:val="00D157CD"/>
    <w:rsid w:val="00D16E55"/>
    <w:rsid w:val="00D24C91"/>
    <w:rsid w:val="00D3148E"/>
    <w:rsid w:val="00D363B7"/>
    <w:rsid w:val="00D365DA"/>
    <w:rsid w:val="00D36C02"/>
    <w:rsid w:val="00D42AC5"/>
    <w:rsid w:val="00D432E3"/>
    <w:rsid w:val="00D439C2"/>
    <w:rsid w:val="00D47066"/>
    <w:rsid w:val="00D47CFF"/>
    <w:rsid w:val="00D47F68"/>
    <w:rsid w:val="00D50365"/>
    <w:rsid w:val="00D50FC8"/>
    <w:rsid w:val="00D53133"/>
    <w:rsid w:val="00D5396F"/>
    <w:rsid w:val="00D53D37"/>
    <w:rsid w:val="00D544DA"/>
    <w:rsid w:val="00D55C75"/>
    <w:rsid w:val="00D55ECC"/>
    <w:rsid w:val="00D5666F"/>
    <w:rsid w:val="00D645AE"/>
    <w:rsid w:val="00D652A5"/>
    <w:rsid w:val="00D65911"/>
    <w:rsid w:val="00D67381"/>
    <w:rsid w:val="00D675A7"/>
    <w:rsid w:val="00D70E43"/>
    <w:rsid w:val="00D713FC"/>
    <w:rsid w:val="00D718A2"/>
    <w:rsid w:val="00D71C45"/>
    <w:rsid w:val="00D750D4"/>
    <w:rsid w:val="00D7513A"/>
    <w:rsid w:val="00D80E27"/>
    <w:rsid w:val="00D8194B"/>
    <w:rsid w:val="00D84197"/>
    <w:rsid w:val="00D842F0"/>
    <w:rsid w:val="00D9182A"/>
    <w:rsid w:val="00D91E9F"/>
    <w:rsid w:val="00D92862"/>
    <w:rsid w:val="00D9484F"/>
    <w:rsid w:val="00D94FD6"/>
    <w:rsid w:val="00D96EF6"/>
    <w:rsid w:val="00DA0087"/>
    <w:rsid w:val="00DA0E9B"/>
    <w:rsid w:val="00DA1E5B"/>
    <w:rsid w:val="00DA2A2E"/>
    <w:rsid w:val="00DA4748"/>
    <w:rsid w:val="00DA65A7"/>
    <w:rsid w:val="00DB2BD1"/>
    <w:rsid w:val="00DB3009"/>
    <w:rsid w:val="00DB3DF2"/>
    <w:rsid w:val="00DB5AC3"/>
    <w:rsid w:val="00DB74E2"/>
    <w:rsid w:val="00DC5412"/>
    <w:rsid w:val="00DC5926"/>
    <w:rsid w:val="00DD0858"/>
    <w:rsid w:val="00DD334D"/>
    <w:rsid w:val="00DD4701"/>
    <w:rsid w:val="00DD73D5"/>
    <w:rsid w:val="00DE0EAE"/>
    <w:rsid w:val="00DE0F6E"/>
    <w:rsid w:val="00DE139C"/>
    <w:rsid w:val="00DE1655"/>
    <w:rsid w:val="00DE436D"/>
    <w:rsid w:val="00DE4787"/>
    <w:rsid w:val="00DE4F39"/>
    <w:rsid w:val="00DF1899"/>
    <w:rsid w:val="00DF241C"/>
    <w:rsid w:val="00DF3365"/>
    <w:rsid w:val="00DF4D6E"/>
    <w:rsid w:val="00DF4DFB"/>
    <w:rsid w:val="00E05E51"/>
    <w:rsid w:val="00E1073C"/>
    <w:rsid w:val="00E13AE6"/>
    <w:rsid w:val="00E203B5"/>
    <w:rsid w:val="00E207E1"/>
    <w:rsid w:val="00E22058"/>
    <w:rsid w:val="00E2697B"/>
    <w:rsid w:val="00E26D3C"/>
    <w:rsid w:val="00E31D11"/>
    <w:rsid w:val="00E32524"/>
    <w:rsid w:val="00E3283E"/>
    <w:rsid w:val="00E342B9"/>
    <w:rsid w:val="00E34976"/>
    <w:rsid w:val="00E41973"/>
    <w:rsid w:val="00E42F23"/>
    <w:rsid w:val="00E43C7D"/>
    <w:rsid w:val="00E44541"/>
    <w:rsid w:val="00E452F7"/>
    <w:rsid w:val="00E453E2"/>
    <w:rsid w:val="00E5517B"/>
    <w:rsid w:val="00E55C36"/>
    <w:rsid w:val="00E56AC6"/>
    <w:rsid w:val="00E62AD6"/>
    <w:rsid w:val="00E63AF4"/>
    <w:rsid w:val="00E64C9A"/>
    <w:rsid w:val="00E64E05"/>
    <w:rsid w:val="00E64F70"/>
    <w:rsid w:val="00E666DC"/>
    <w:rsid w:val="00E67B65"/>
    <w:rsid w:val="00E73659"/>
    <w:rsid w:val="00E75677"/>
    <w:rsid w:val="00E75F0F"/>
    <w:rsid w:val="00E77FC3"/>
    <w:rsid w:val="00E80413"/>
    <w:rsid w:val="00E81222"/>
    <w:rsid w:val="00E814A8"/>
    <w:rsid w:val="00E81729"/>
    <w:rsid w:val="00E81889"/>
    <w:rsid w:val="00E8338A"/>
    <w:rsid w:val="00E83E2C"/>
    <w:rsid w:val="00E847B9"/>
    <w:rsid w:val="00E8480E"/>
    <w:rsid w:val="00E850D3"/>
    <w:rsid w:val="00E904E9"/>
    <w:rsid w:val="00E91BF0"/>
    <w:rsid w:val="00E91E02"/>
    <w:rsid w:val="00E95677"/>
    <w:rsid w:val="00EA064E"/>
    <w:rsid w:val="00EA4465"/>
    <w:rsid w:val="00EA6250"/>
    <w:rsid w:val="00EA7849"/>
    <w:rsid w:val="00EB0000"/>
    <w:rsid w:val="00EC0768"/>
    <w:rsid w:val="00EC51BE"/>
    <w:rsid w:val="00EC5E44"/>
    <w:rsid w:val="00EC5F4B"/>
    <w:rsid w:val="00EC6CC4"/>
    <w:rsid w:val="00EC71F5"/>
    <w:rsid w:val="00ED081E"/>
    <w:rsid w:val="00ED14EF"/>
    <w:rsid w:val="00ED3CDC"/>
    <w:rsid w:val="00ED44B7"/>
    <w:rsid w:val="00ED455B"/>
    <w:rsid w:val="00ED471B"/>
    <w:rsid w:val="00ED5F37"/>
    <w:rsid w:val="00ED7201"/>
    <w:rsid w:val="00ED76EC"/>
    <w:rsid w:val="00ED7C37"/>
    <w:rsid w:val="00ED7DF7"/>
    <w:rsid w:val="00EE2C6C"/>
    <w:rsid w:val="00EE3204"/>
    <w:rsid w:val="00EE412A"/>
    <w:rsid w:val="00EE4266"/>
    <w:rsid w:val="00EE5469"/>
    <w:rsid w:val="00EE73C3"/>
    <w:rsid w:val="00EF0531"/>
    <w:rsid w:val="00EF3C5C"/>
    <w:rsid w:val="00EF43C2"/>
    <w:rsid w:val="00EF4A2E"/>
    <w:rsid w:val="00EF70EF"/>
    <w:rsid w:val="00F00EF8"/>
    <w:rsid w:val="00F04FB3"/>
    <w:rsid w:val="00F10040"/>
    <w:rsid w:val="00F107E3"/>
    <w:rsid w:val="00F15613"/>
    <w:rsid w:val="00F16478"/>
    <w:rsid w:val="00F168BB"/>
    <w:rsid w:val="00F16914"/>
    <w:rsid w:val="00F17BE0"/>
    <w:rsid w:val="00F25AB3"/>
    <w:rsid w:val="00F2713B"/>
    <w:rsid w:val="00F30CAE"/>
    <w:rsid w:val="00F33040"/>
    <w:rsid w:val="00F34517"/>
    <w:rsid w:val="00F42E5F"/>
    <w:rsid w:val="00F431D4"/>
    <w:rsid w:val="00F4617A"/>
    <w:rsid w:val="00F47193"/>
    <w:rsid w:val="00F47DBF"/>
    <w:rsid w:val="00F5077D"/>
    <w:rsid w:val="00F50F14"/>
    <w:rsid w:val="00F51214"/>
    <w:rsid w:val="00F52ADB"/>
    <w:rsid w:val="00F52CE6"/>
    <w:rsid w:val="00F53C9C"/>
    <w:rsid w:val="00F54036"/>
    <w:rsid w:val="00F56733"/>
    <w:rsid w:val="00F568A0"/>
    <w:rsid w:val="00F64EFF"/>
    <w:rsid w:val="00F65558"/>
    <w:rsid w:val="00F66842"/>
    <w:rsid w:val="00F67F70"/>
    <w:rsid w:val="00F7177B"/>
    <w:rsid w:val="00F749F7"/>
    <w:rsid w:val="00F760B9"/>
    <w:rsid w:val="00F76134"/>
    <w:rsid w:val="00F769A5"/>
    <w:rsid w:val="00F80B2B"/>
    <w:rsid w:val="00F80CB5"/>
    <w:rsid w:val="00F82424"/>
    <w:rsid w:val="00F835E9"/>
    <w:rsid w:val="00F836BA"/>
    <w:rsid w:val="00F8435C"/>
    <w:rsid w:val="00F84811"/>
    <w:rsid w:val="00F84909"/>
    <w:rsid w:val="00F84F54"/>
    <w:rsid w:val="00F9132E"/>
    <w:rsid w:val="00F91DF8"/>
    <w:rsid w:val="00F96A74"/>
    <w:rsid w:val="00F9799A"/>
    <w:rsid w:val="00FA0BD1"/>
    <w:rsid w:val="00FA116E"/>
    <w:rsid w:val="00FA2DC9"/>
    <w:rsid w:val="00FA347A"/>
    <w:rsid w:val="00FA3C17"/>
    <w:rsid w:val="00FA660E"/>
    <w:rsid w:val="00FA6911"/>
    <w:rsid w:val="00FA72F1"/>
    <w:rsid w:val="00FA7B5D"/>
    <w:rsid w:val="00FB3C14"/>
    <w:rsid w:val="00FB3FE1"/>
    <w:rsid w:val="00FC1630"/>
    <w:rsid w:val="00FC27B0"/>
    <w:rsid w:val="00FC3F2E"/>
    <w:rsid w:val="00FC4A1D"/>
    <w:rsid w:val="00FC5AA8"/>
    <w:rsid w:val="00FD4096"/>
    <w:rsid w:val="00FD559D"/>
    <w:rsid w:val="00FD5744"/>
    <w:rsid w:val="00FD6711"/>
    <w:rsid w:val="00FE26CD"/>
    <w:rsid w:val="00FE358E"/>
    <w:rsid w:val="00FE4588"/>
    <w:rsid w:val="00FE4783"/>
    <w:rsid w:val="00FE58AB"/>
    <w:rsid w:val="00FE6596"/>
    <w:rsid w:val="00FE6610"/>
    <w:rsid w:val="00FE7D5C"/>
    <w:rsid w:val="00FE7FBC"/>
    <w:rsid w:val="00FF4860"/>
    <w:rsid w:val="00FF4ABD"/>
    <w:rsid w:val="00FF602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10DFC"/>
  <w15:docId w15:val="{95D55330-1363-445F-BB72-9A06688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1B2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B1B25"/>
    <w:rPr>
      <w:rFonts w:eastAsia="Times New Roman"/>
      <w:lang w:eastAsia="hr-HR"/>
    </w:rPr>
  </w:style>
  <w:style w:type="character" w:styleId="PageNumber">
    <w:name w:val="page number"/>
    <w:basedOn w:val="DefaultParagraphFont"/>
    <w:uiPriority w:val="99"/>
    <w:rsid w:val="008B1B25"/>
  </w:style>
  <w:style w:type="paragraph" w:styleId="Header">
    <w:name w:val="header"/>
    <w:basedOn w:val="Normal"/>
    <w:link w:val="HeaderChar"/>
    <w:uiPriority w:val="99"/>
    <w:rsid w:val="008B1B2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B1B25"/>
    <w:rPr>
      <w:rFonts w:eastAsia="Times New Roman"/>
      <w:lang w:eastAsia="hr-HR"/>
    </w:rPr>
  </w:style>
  <w:style w:type="paragraph" w:customStyle="1" w:styleId="Char">
    <w:name w:val="Char"/>
    <w:basedOn w:val="Normal"/>
    <w:uiPriority w:val="99"/>
    <w:rsid w:val="00E32524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Char2">
    <w:name w:val="Char2"/>
    <w:basedOn w:val="Normal"/>
    <w:uiPriority w:val="99"/>
    <w:rsid w:val="003D5C5E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0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A3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uiPriority w:val="99"/>
    <w:rsid w:val="00012E75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Char21">
    <w:name w:val="Char21"/>
    <w:basedOn w:val="Normal"/>
    <w:uiPriority w:val="99"/>
    <w:rsid w:val="009F7FFE"/>
    <w:pPr>
      <w:tabs>
        <w:tab w:val="num" w:pos="2126"/>
      </w:tabs>
      <w:spacing w:after="160" w:line="240" w:lineRule="exact"/>
      <w:ind w:left="2126" w:hanging="567"/>
    </w:pPr>
    <w:rPr>
      <w:sz w:val="24"/>
      <w:szCs w:val="24"/>
      <w:lang w:val="en-US" w:eastAsia="hr-HR"/>
    </w:rPr>
  </w:style>
  <w:style w:type="table" w:styleId="TableGrid">
    <w:name w:val="Table Grid"/>
    <w:basedOn w:val="TableNormal"/>
    <w:uiPriority w:val="99"/>
    <w:rsid w:val="008A61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6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D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D03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71B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54036"/>
    <w:rPr>
      <w:rFonts w:eastAsia="Arial"/>
    </w:rPr>
  </w:style>
  <w:style w:type="paragraph" w:styleId="BodyText">
    <w:name w:val="Body Text"/>
    <w:basedOn w:val="Normal"/>
    <w:link w:val="BodyTextChar"/>
    <w:qFormat/>
    <w:rsid w:val="00F54036"/>
    <w:pPr>
      <w:widowControl w:val="0"/>
      <w:spacing w:after="240" w:line="240" w:lineRule="auto"/>
    </w:pPr>
    <w:rPr>
      <w:rFonts w:eastAsia="Arial"/>
      <w:lang w:eastAsia="zh-CN"/>
    </w:rPr>
  </w:style>
  <w:style w:type="character" w:customStyle="1" w:styleId="TijelotekstaChar1">
    <w:name w:val="Tijelo teksta Char1"/>
    <w:basedOn w:val="DefaultParagraphFont"/>
    <w:uiPriority w:val="99"/>
    <w:semiHidden/>
    <w:rsid w:val="00F540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rp.hr/pristup-informacijama/financijski-dokumenti/godisnji-financijski-izvjestaji/18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erp.hr/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28E9F78BDA947A3EE44CF52EA8141" ma:contentTypeVersion="10" ma:contentTypeDescription="Stvaranje novog dokumenta." ma:contentTypeScope="" ma:versionID="b4edc8db5824c55499d5054b02109dec">
  <xsd:schema xmlns:xsd="http://www.w3.org/2001/XMLSchema" xmlns:xs="http://www.w3.org/2001/XMLSchema" xmlns:p="http://schemas.microsoft.com/office/2006/metadata/properties" xmlns:ns3="cd269d01-129e-4b5f-b48d-bd6f90604d1c" targetNamespace="http://schemas.microsoft.com/office/2006/metadata/properties" ma:root="true" ma:fieldsID="603a17accca6095714d8f1885461e154" ns3:_="">
    <xsd:import namespace="cd269d01-129e-4b5f-b48d-bd6f90604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d01-129e-4b5f-b48d-bd6f9060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66132-A2F0-4B87-9B64-C9FC785E7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E3A3F-203E-4964-863E-A9D56075B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9d01-129e-4b5f-b48d-bd6f9060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5D668-6009-4B63-93EC-7EF8F2953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FA19C-AE24-40ED-8EC3-CDC9E9950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3117</Words>
  <Characters>17725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AUDIO</Company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Novak</dc:creator>
  <cp:lastModifiedBy>Tomislav Krajinović</cp:lastModifiedBy>
  <cp:revision>8</cp:revision>
  <cp:lastPrinted>2024-07-18T13:00:00Z</cp:lastPrinted>
  <dcterms:created xsi:type="dcterms:W3CDTF">2025-02-14T10:52:00Z</dcterms:created>
  <dcterms:modified xsi:type="dcterms:W3CDTF">2025-02-14T12:44:00Z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0x010100D9228E9F78BDA947A3EE44CF52EA8141</vt:lpwstr>
  </property>
</Properties>
</file>